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792172AE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6" w14:textId="77777777" w:rsidR="00FD274A" w:rsidRDefault="00FD274A"/>
    <w:p w14:paraId="13ABC4B7" w14:textId="77777777" w:rsidR="00FD274A" w:rsidRDefault="00FD274A"/>
    <w:p w14:paraId="13ABC4BC" w14:textId="095A1E17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29994185" w:rsidR="005E7489" w:rsidRDefault="00DE1BB7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NOVEMBER 4</w:t>
      </w:r>
      <w:r w:rsidR="0094386E">
        <w:rPr>
          <w:b/>
        </w:rPr>
        <w:t>,</w:t>
      </w:r>
      <w:r w:rsidR="00D5559D">
        <w:rPr>
          <w:b/>
        </w:rPr>
        <w:t xml:space="preserve"> 2020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0C15E9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129E08" w:rsidR="00D5559D" w:rsidRPr="0094386E" w:rsidRDefault="003F5C96" w:rsidP="000D7655">
      <w:pPr>
        <w:numPr>
          <w:ilvl w:val="0"/>
          <w:numId w:val="12"/>
        </w:numPr>
        <w:tabs>
          <w:tab w:val="left" w:pos="9090"/>
        </w:tabs>
        <w:ind w:left="450" w:right="324" w:hanging="450"/>
        <w:jc w:val="both"/>
        <w:rPr>
          <w:sz w:val="19"/>
          <w:szCs w:val="19"/>
        </w:rPr>
      </w:pPr>
      <w:r w:rsidRPr="00DB5279">
        <w:rPr>
          <w:sz w:val="19"/>
          <w:szCs w:val="19"/>
        </w:rPr>
        <w:t>Call to Order.</w:t>
      </w:r>
    </w:p>
    <w:p w14:paraId="4367548D" w14:textId="77777777" w:rsidR="00D5559D" w:rsidRPr="00DB5279" w:rsidRDefault="00D5559D" w:rsidP="000D7655">
      <w:pPr>
        <w:tabs>
          <w:tab w:val="left" w:pos="9090"/>
        </w:tabs>
        <w:ind w:left="540" w:right="324"/>
        <w:jc w:val="both"/>
        <w:rPr>
          <w:sz w:val="19"/>
          <w:szCs w:val="19"/>
        </w:rPr>
      </w:pPr>
    </w:p>
    <w:p w14:paraId="7C395845" w14:textId="4DF25C35" w:rsidR="002E3C95" w:rsidRDefault="002E3C95" w:rsidP="000D7655">
      <w:pPr>
        <w:widowControl w:val="0"/>
        <w:numPr>
          <w:ilvl w:val="0"/>
          <w:numId w:val="12"/>
        </w:numPr>
        <w:tabs>
          <w:tab w:val="left" w:pos="9090"/>
        </w:tabs>
        <w:autoSpaceDE w:val="0"/>
        <w:autoSpaceDN w:val="0"/>
        <w:adjustRightInd w:val="0"/>
        <w:ind w:left="450" w:right="324" w:hanging="45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Approval of minutes for the </w:t>
      </w:r>
      <w:r w:rsidR="00DE1BB7">
        <w:rPr>
          <w:rFonts w:cs="Arial"/>
          <w:sz w:val="19"/>
          <w:szCs w:val="19"/>
        </w:rPr>
        <w:t>October 14</w:t>
      </w:r>
      <w:r>
        <w:rPr>
          <w:rFonts w:cs="Arial"/>
          <w:sz w:val="19"/>
          <w:szCs w:val="19"/>
        </w:rPr>
        <w:t>, 2020 meeting.</w:t>
      </w:r>
    </w:p>
    <w:p w14:paraId="5352ECEB" w14:textId="77777777" w:rsidR="00DE1BB7" w:rsidRDefault="00DE1BB7" w:rsidP="00DE1BB7">
      <w:pPr>
        <w:pStyle w:val="ListParagraph"/>
        <w:rPr>
          <w:rFonts w:cs="Arial"/>
          <w:sz w:val="19"/>
          <w:szCs w:val="19"/>
        </w:rPr>
      </w:pPr>
    </w:p>
    <w:p w14:paraId="58C9C6DF" w14:textId="6985EC02" w:rsidR="00DE1BB7" w:rsidRPr="00DE1BB7" w:rsidRDefault="00DE1BB7" w:rsidP="00DE1BB7">
      <w:pPr>
        <w:pStyle w:val="ListParagraph"/>
        <w:numPr>
          <w:ilvl w:val="0"/>
          <w:numId w:val="12"/>
        </w:numPr>
        <w:tabs>
          <w:tab w:val="left" w:pos="510"/>
        </w:tabs>
        <w:ind w:left="450" w:right="234" w:hanging="450"/>
        <w:rPr>
          <w:sz w:val="20"/>
        </w:rPr>
      </w:pPr>
      <w:r w:rsidRPr="00580FEF">
        <w:rPr>
          <w:rFonts w:eastAsia="Arial" w:cs="Arial"/>
          <w:sz w:val="20"/>
        </w:rPr>
        <w:t>CDB</w:t>
      </w:r>
      <w:r>
        <w:rPr>
          <w:rFonts w:eastAsia="Arial" w:cs="Arial"/>
          <w:sz w:val="20"/>
        </w:rPr>
        <w:t xml:space="preserve">20-06 </w:t>
      </w:r>
      <w:r w:rsidRPr="00580FEF">
        <w:rPr>
          <w:rFonts w:eastAsia="Arial" w:cs="Arial"/>
          <w:sz w:val="20"/>
        </w:rPr>
        <w:t xml:space="preserve">Application for Replat as outlined in Chapter 27, Article 3 of the Unified Land Development Code of Neptune Beach. The property is currently known as for </w:t>
      </w:r>
      <w:r>
        <w:rPr>
          <w:rFonts w:eastAsia="Arial" w:cs="Arial"/>
          <w:sz w:val="20"/>
        </w:rPr>
        <w:t>1004 and 1006-1008 First Street</w:t>
      </w:r>
      <w:r w:rsidRPr="00580FEF">
        <w:rPr>
          <w:rFonts w:eastAsia="Arial" w:cs="Arial"/>
          <w:sz w:val="20"/>
        </w:rPr>
        <w:t xml:space="preserve">, (RE# </w:t>
      </w:r>
      <w:r>
        <w:rPr>
          <w:rFonts w:eastAsia="Arial" w:cs="Arial"/>
          <w:sz w:val="20"/>
        </w:rPr>
        <w:t>172840-0000 &amp; 172842-0000</w:t>
      </w:r>
      <w:r w:rsidRPr="00580FEF">
        <w:rPr>
          <w:rFonts w:eastAsia="Arial" w:cs="Arial"/>
          <w:sz w:val="20"/>
        </w:rPr>
        <w:t xml:space="preserve">). The subject property is located on the </w:t>
      </w:r>
      <w:r>
        <w:rPr>
          <w:rFonts w:eastAsia="Arial" w:cs="Arial"/>
          <w:sz w:val="20"/>
        </w:rPr>
        <w:t>west side of First</w:t>
      </w:r>
      <w:r w:rsidRPr="00580FEF">
        <w:rPr>
          <w:rFonts w:eastAsia="Arial" w:cs="Arial"/>
          <w:sz w:val="20"/>
        </w:rPr>
        <w:t xml:space="preserve"> Street</w:t>
      </w:r>
      <w:r>
        <w:rPr>
          <w:rFonts w:eastAsia="Arial" w:cs="Arial"/>
          <w:sz w:val="20"/>
        </w:rPr>
        <w:t xml:space="preserve"> between Bay and Magnolia in the R-4 zoning district</w:t>
      </w:r>
      <w:r w:rsidRPr="00580FEF">
        <w:rPr>
          <w:rFonts w:eastAsia="Arial" w:cs="Arial"/>
          <w:sz w:val="20"/>
        </w:rPr>
        <w:t xml:space="preserve">. The applicants are requesting to demolish the existing </w:t>
      </w:r>
      <w:r>
        <w:rPr>
          <w:rFonts w:eastAsia="Arial" w:cs="Arial"/>
          <w:sz w:val="20"/>
        </w:rPr>
        <w:t>buildings</w:t>
      </w:r>
      <w:r w:rsidRPr="00580FEF">
        <w:rPr>
          <w:rFonts w:eastAsia="Arial" w:cs="Arial"/>
          <w:sz w:val="20"/>
        </w:rPr>
        <w:t xml:space="preserve"> and </w:t>
      </w:r>
      <w:r>
        <w:rPr>
          <w:rFonts w:eastAsia="Arial" w:cs="Arial"/>
          <w:sz w:val="20"/>
        </w:rPr>
        <w:t>replat</w:t>
      </w:r>
      <w:r w:rsidRPr="00580FEF">
        <w:rPr>
          <w:rFonts w:eastAsia="Arial" w:cs="Arial"/>
          <w:sz w:val="20"/>
        </w:rPr>
        <w:t xml:space="preserve"> the propert</w:t>
      </w:r>
      <w:r>
        <w:rPr>
          <w:rFonts w:eastAsia="Arial" w:cs="Arial"/>
          <w:sz w:val="20"/>
        </w:rPr>
        <w:t>ies</w:t>
      </w:r>
      <w:r w:rsidRPr="00580FEF">
        <w:rPr>
          <w:rFonts w:eastAsia="Arial" w:cs="Arial"/>
          <w:sz w:val="20"/>
        </w:rPr>
        <w:t xml:space="preserve"> into two </w:t>
      </w:r>
      <w:r>
        <w:rPr>
          <w:rFonts w:eastAsia="Arial" w:cs="Arial"/>
          <w:sz w:val="20"/>
        </w:rPr>
        <w:t xml:space="preserve">conforming lots. The request is to remove 19 feet from the parcel know as 1006 First (RE#172842-00) and added it to the parcel 1004 First (RE#172840-0000). The granting of the replat </w:t>
      </w:r>
      <w:r w:rsidRPr="00580FEF">
        <w:rPr>
          <w:rFonts w:eastAsia="Arial" w:cs="Arial"/>
          <w:sz w:val="20"/>
        </w:rPr>
        <w:t>w</w:t>
      </w:r>
      <w:r>
        <w:rPr>
          <w:rFonts w:eastAsia="Arial" w:cs="Arial"/>
          <w:sz w:val="20"/>
        </w:rPr>
        <w:t>ould not create any additional lots</w:t>
      </w:r>
      <w:r w:rsidRPr="00580FEF">
        <w:rPr>
          <w:rFonts w:eastAsia="Arial" w:cs="Arial"/>
          <w:sz w:val="20"/>
        </w:rPr>
        <w:t>.</w:t>
      </w:r>
    </w:p>
    <w:p w14:paraId="345F1344" w14:textId="77777777" w:rsidR="00DE1BB7" w:rsidRPr="00DE1BB7" w:rsidRDefault="00DE1BB7" w:rsidP="00DE1BB7">
      <w:pPr>
        <w:pStyle w:val="ListParagraph"/>
        <w:ind w:left="450" w:right="234" w:hanging="450"/>
        <w:rPr>
          <w:sz w:val="20"/>
        </w:rPr>
      </w:pPr>
    </w:p>
    <w:p w14:paraId="51BC0029" w14:textId="7CF169C3" w:rsidR="00DE1BB7" w:rsidRDefault="00DE1BB7" w:rsidP="00DE1BB7">
      <w:pPr>
        <w:pStyle w:val="ListParagraph"/>
        <w:numPr>
          <w:ilvl w:val="0"/>
          <w:numId w:val="12"/>
        </w:numPr>
        <w:tabs>
          <w:tab w:val="left" w:pos="510"/>
        </w:tabs>
        <w:ind w:left="450" w:right="234" w:hanging="450"/>
        <w:rPr>
          <w:sz w:val="20"/>
        </w:rPr>
      </w:pPr>
      <w:r w:rsidRPr="002F2029">
        <w:rPr>
          <w:rFonts w:cs="Arial"/>
          <w:sz w:val="20"/>
        </w:rPr>
        <w:t>V</w:t>
      </w:r>
      <w:r>
        <w:rPr>
          <w:rFonts w:cs="Arial"/>
          <w:sz w:val="20"/>
        </w:rPr>
        <w:t xml:space="preserve">20-05 </w:t>
      </w:r>
      <w:r w:rsidRPr="002F2029">
        <w:rPr>
          <w:rFonts w:cs="Arial"/>
          <w:sz w:val="20"/>
        </w:rPr>
        <w:t xml:space="preserve">Application for variance as outlined in Chapter 27, Article </w:t>
      </w:r>
      <w:r>
        <w:rPr>
          <w:rFonts w:cs="Arial"/>
          <w:sz w:val="20"/>
        </w:rPr>
        <w:t>8</w:t>
      </w:r>
      <w:r w:rsidRPr="002F2029">
        <w:rPr>
          <w:rFonts w:cs="Arial"/>
          <w:sz w:val="20"/>
        </w:rPr>
        <w:t xml:space="preserve"> of the Unified Land Development Code of Neptune Beach for </w:t>
      </w:r>
      <w:r>
        <w:rPr>
          <w:rFonts w:cs="Arial"/>
          <w:sz w:val="20"/>
        </w:rPr>
        <w:t xml:space="preserve">Melinda Monti </w:t>
      </w:r>
      <w:r>
        <w:rPr>
          <w:sz w:val="20"/>
        </w:rPr>
        <w:t>for</w:t>
      </w:r>
      <w:r w:rsidRPr="002F2029">
        <w:rPr>
          <w:sz w:val="20"/>
        </w:rPr>
        <w:t xml:space="preserve"> the property known as</w:t>
      </w:r>
      <w:r>
        <w:rPr>
          <w:sz w:val="20"/>
        </w:rPr>
        <w:t xml:space="preserve"> 109 North Street </w:t>
      </w:r>
      <w:r w:rsidRPr="002F2029">
        <w:rPr>
          <w:sz w:val="20"/>
        </w:rPr>
        <w:t>(RE#</w:t>
      </w:r>
      <w:r>
        <w:rPr>
          <w:sz w:val="20"/>
        </w:rPr>
        <w:t>173131-0000)</w:t>
      </w:r>
      <w:r w:rsidRPr="002F2029">
        <w:rPr>
          <w:sz w:val="20"/>
        </w:rPr>
        <w:t xml:space="preserve">. The request is to vary </w:t>
      </w:r>
      <w:r>
        <w:rPr>
          <w:sz w:val="20"/>
        </w:rPr>
        <w:t xml:space="preserve">section Table-27-229-1 for the front and east side yard and increase the floor area ratio and lot coverage to rebuild a single-family house with </w:t>
      </w:r>
      <w:r w:rsidR="003261D8">
        <w:rPr>
          <w:sz w:val="20"/>
        </w:rPr>
        <w:t xml:space="preserve">a </w:t>
      </w:r>
      <w:r>
        <w:rPr>
          <w:sz w:val="20"/>
        </w:rPr>
        <w:t>2</w:t>
      </w:r>
      <w:r w:rsidRPr="009A4FBF">
        <w:rPr>
          <w:sz w:val="20"/>
          <w:vertAlign w:val="superscript"/>
        </w:rPr>
        <w:t>nd</w:t>
      </w:r>
      <w:r>
        <w:rPr>
          <w:sz w:val="20"/>
        </w:rPr>
        <w:t xml:space="preserve"> story deck. Variance was previously granted to expand the non-conforming structure and add on in with the same footprint and setbacks as being requested.   </w:t>
      </w:r>
    </w:p>
    <w:p w14:paraId="20B318B2" w14:textId="77777777" w:rsidR="00DE1BB7" w:rsidRPr="00DE1BB7" w:rsidRDefault="00DE1BB7" w:rsidP="00DE1BB7">
      <w:pPr>
        <w:pStyle w:val="ListParagraph"/>
        <w:ind w:left="450" w:right="234" w:hanging="450"/>
        <w:rPr>
          <w:sz w:val="20"/>
        </w:rPr>
      </w:pPr>
    </w:p>
    <w:p w14:paraId="1F47CDE9" w14:textId="5198893C" w:rsidR="00DE1BB7" w:rsidRDefault="00DE1BB7" w:rsidP="00DE1BB7">
      <w:pPr>
        <w:pStyle w:val="ListParagraph"/>
        <w:numPr>
          <w:ilvl w:val="0"/>
          <w:numId w:val="12"/>
        </w:numPr>
        <w:tabs>
          <w:tab w:val="left" w:pos="510"/>
        </w:tabs>
        <w:ind w:left="450" w:right="234" w:hanging="450"/>
        <w:rPr>
          <w:sz w:val="20"/>
        </w:rPr>
      </w:pPr>
      <w:r w:rsidRPr="002F2029">
        <w:rPr>
          <w:rFonts w:cs="Arial"/>
          <w:sz w:val="20"/>
        </w:rPr>
        <w:t>V</w:t>
      </w:r>
      <w:r>
        <w:rPr>
          <w:rFonts w:cs="Arial"/>
          <w:sz w:val="20"/>
        </w:rPr>
        <w:t xml:space="preserve">20-06 </w:t>
      </w:r>
      <w:r w:rsidRPr="002F2029">
        <w:rPr>
          <w:rFonts w:cs="Arial"/>
          <w:sz w:val="20"/>
        </w:rPr>
        <w:t>Application for variance as outlined in Chapter 27, Article</w:t>
      </w:r>
      <w:r>
        <w:rPr>
          <w:rFonts w:cs="Arial"/>
          <w:sz w:val="20"/>
        </w:rPr>
        <w:t xml:space="preserve"> 3 Division</w:t>
      </w:r>
      <w:r w:rsidRPr="002F2029">
        <w:rPr>
          <w:rFonts w:cs="Arial"/>
          <w:sz w:val="20"/>
        </w:rPr>
        <w:t xml:space="preserve"> </w:t>
      </w:r>
      <w:r>
        <w:rPr>
          <w:rFonts w:cs="Arial"/>
          <w:sz w:val="20"/>
        </w:rPr>
        <w:t>8</w:t>
      </w:r>
      <w:r w:rsidRPr="002F2029">
        <w:rPr>
          <w:rFonts w:cs="Arial"/>
          <w:sz w:val="20"/>
        </w:rPr>
        <w:t xml:space="preserve"> of the Unified Land Development Code of Neptune Beach for </w:t>
      </w:r>
      <w:r>
        <w:rPr>
          <w:rFonts w:cs="Arial"/>
          <w:sz w:val="20"/>
        </w:rPr>
        <w:t xml:space="preserve">Connor Family Trust </w:t>
      </w:r>
      <w:r w:rsidRPr="002F2029">
        <w:rPr>
          <w:sz w:val="20"/>
        </w:rPr>
        <w:t>for the property known as</w:t>
      </w:r>
      <w:r>
        <w:rPr>
          <w:sz w:val="20"/>
        </w:rPr>
        <w:t xml:space="preserve"> 2110 First Street </w:t>
      </w:r>
      <w:r w:rsidRPr="002F2029">
        <w:rPr>
          <w:sz w:val="20"/>
        </w:rPr>
        <w:t>(RE#</w:t>
      </w:r>
      <w:r>
        <w:rPr>
          <w:sz w:val="20"/>
        </w:rPr>
        <w:t>173749-5000)</w:t>
      </w:r>
      <w:r w:rsidRPr="002F2029">
        <w:rPr>
          <w:sz w:val="20"/>
        </w:rPr>
        <w:t xml:space="preserve">. The request is to vary </w:t>
      </w:r>
      <w:r>
        <w:rPr>
          <w:sz w:val="20"/>
        </w:rPr>
        <w:t>Table 27-229-1-Rear and side yard setback to enclose the existing carport</w:t>
      </w:r>
      <w:bookmarkStart w:id="0" w:name="_GoBack"/>
      <w:bookmarkEnd w:id="0"/>
      <w:r>
        <w:rPr>
          <w:sz w:val="20"/>
        </w:rPr>
        <w:t>.</w:t>
      </w:r>
    </w:p>
    <w:p w14:paraId="756083F3" w14:textId="77777777" w:rsidR="00C2702E" w:rsidRPr="00C2702E" w:rsidRDefault="00C2702E" w:rsidP="00C2702E">
      <w:pPr>
        <w:pStyle w:val="ListParagraph"/>
        <w:rPr>
          <w:sz w:val="20"/>
        </w:rPr>
      </w:pPr>
    </w:p>
    <w:p w14:paraId="121B6F2F" w14:textId="77777777" w:rsidR="00C2702E" w:rsidRDefault="00C2702E" w:rsidP="00C2702E">
      <w:pPr>
        <w:pStyle w:val="ListParagraph"/>
        <w:numPr>
          <w:ilvl w:val="0"/>
          <w:numId w:val="12"/>
        </w:numPr>
        <w:ind w:left="450" w:right="234" w:hanging="450"/>
        <w:rPr>
          <w:sz w:val="20"/>
        </w:rPr>
      </w:pPr>
      <w:r w:rsidRPr="002F2029">
        <w:rPr>
          <w:rFonts w:cs="Arial"/>
          <w:sz w:val="20"/>
        </w:rPr>
        <w:t>V</w:t>
      </w:r>
      <w:r>
        <w:rPr>
          <w:rFonts w:cs="Arial"/>
          <w:sz w:val="20"/>
        </w:rPr>
        <w:t xml:space="preserve">20-07 </w:t>
      </w:r>
      <w:r w:rsidRPr="002F2029">
        <w:rPr>
          <w:rFonts w:cs="Arial"/>
          <w:sz w:val="20"/>
        </w:rPr>
        <w:t>Application for variance as outlined in Chapter 27, Article</w:t>
      </w:r>
      <w:r>
        <w:rPr>
          <w:rFonts w:cs="Arial"/>
          <w:sz w:val="20"/>
        </w:rPr>
        <w:t xml:space="preserve"> 3 Division</w:t>
      </w:r>
      <w:r w:rsidRPr="002F2029">
        <w:rPr>
          <w:rFonts w:cs="Arial"/>
          <w:sz w:val="20"/>
        </w:rPr>
        <w:t xml:space="preserve"> </w:t>
      </w:r>
      <w:r>
        <w:rPr>
          <w:rFonts w:cs="Arial"/>
          <w:sz w:val="20"/>
        </w:rPr>
        <w:t>8</w:t>
      </w:r>
      <w:r w:rsidRPr="002F2029">
        <w:rPr>
          <w:rFonts w:cs="Arial"/>
          <w:sz w:val="20"/>
        </w:rPr>
        <w:t xml:space="preserve"> of the Unified Land Development Code of Neptune Beach for </w:t>
      </w:r>
      <w:r>
        <w:rPr>
          <w:rFonts w:cs="Arial"/>
          <w:sz w:val="20"/>
        </w:rPr>
        <w:t xml:space="preserve">1414 NB, LLC </w:t>
      </w:r>
      <w:r w:rsidRPr="002F2029">
        <w:rPr>
          <w:sz w:val="20"/>
        </w:rPr>
        <w:t>for the property known as</w:t>
      </w:r>
      <w:r>
        <w:rPr>
          <w:sz w:val="20"/>
        </w:rPr>
        <w:t xml:space="preserve"> 1414 First Street </w:t>
      </w:r>
      <w:r w:rsidRPr="002F2029">
        <w:rPr>
          <w:sz w:val="20"/>
        </w:rPr>
        <w:t>(RE#</w:t>
      </w:r>
      <w:r>
        <w:rPr>
          <w:sz w:val="20"/>
        </w:rPr>
        <w:t>173027-0000)</w:t>
      </w:r>
      <w:r w:rsidRPr="002F2029">
        <w:rPr>
          <w:sz w:val="20"/>
        </w:rPr>
        <w:t xml:space="preserve">. The request is to vary </w:t>
      </w:r>
      <w:r>
        <w:rPr>
          <w:sz w:val="20"/>
        </w:rPr>
        <w:t>Table 27-229-1 side yard setback to build a new single-family dwelling.</w:t>
      </w:r>
    </w:p>
    <w:p w14:paraId="697FC2E2" w14:textId="77777777" w:rsidR="00C2702E" w:rsidRPr="00DE1BB7" w:rsidRDefault="00C2702E" w:rsidP="00DE1BB7">
      <w:pPr>
        <w:pStyle w:val="ListParagraph"/>
        <w:ind w:left="450" w:right="234" w:hanging="450"/>
        <w:rPr>
          <w:sz w:val="20"/>
        </w:rPr>
      </w:pPr>
    </w:p>
    <w:p w14:paraId="5E5D737E" w14:textId="6EBB8E83" w:rsidR="00DE1BB7" w:rsidRDefault="00DE1BB7" w:rsidP="00DE1BB7">
      <w:pPr>
        <w:pStyle w:val="ListParagraph"/>
        <w:numPr>
          <w:ilvl w:val="0"/>
          <w:numId w:val="12"/>
        </w:numPr>
        <w:tabs>
          <w:tab w:val="left" w:pos="510"/>
        </w:tabs>
        <w:ind w:left="450" w:right="234" w:hanging="450"/>
        <w:rPr>
          <w:sz w:val="20"/>
        </w:rPr>
      </w:pPr>
      <w:r w:rsidRPr="002F2029">
        <w:rPr>
          <w:rFonts w:cs="Arial"/>
          <w:sz w:val="20"/>
        </w:rPr>
        <w:t>V</w:t>
      </w:r>
      <w:r>
        <w:rPr>
          <w:rFonts w:cs="Arial"/>
          <w:sz w:val="20"/>
        </w:rPr>
        <w:t xml:space="preserve">20-10 </w:t>
      </w:r>
      <w:r w:rsidRPr="002F2029">
        <w:rPr>
          <w:rFonts w:cs="Arial"/>
          <w:sz w:val="20"/>
        </w:rPr>
        <w:t>Application for variance as outlined in Chapter 27, Article</w:t>
      </w:r>
      <w:r>
        <w:rPr>
          <w:rFonts w:cs="Arial"/>
          <w:sz w:val="20"/>
        </w:rPr>
        <w:t xml:space="preserve"> 3 Division</w:t>
      </w:r>
      <w:r w:rsidRPr="002F2029">
        <w:rPr>
          <w:rFonts w:cs="Arial"/>
          <w:sz w:val="20"/>
        </w:rPr>
        <w:t xml:space="preserve"> </w:t>
      </w:r>
      <w:r>
        <w:rPr>
          <w:rFonts w:cs="Arial"/>
          <w:sz w:val="20"/>
        </w:rPr>
        <w:t>8</w:t>
      </w:r>
      <w:r w:rsidRPr="002F2029">
        <w:rPr>
          <w:rFonts w:cs="Arial"/>
          <w:sz w:val="20"/>
        </w:rPr>
        <w:t xml:space="preserve"> of the Unified Land Development Code of Neptune Beach for </w:t>
      </w:r>
      <w:r>
        <w:rPr>
          <w:rFonts w:cs="Arial"/>
          <w:sz w:val="20"/>
        </w:rPr>
        <w:t xml:space="preserve">Anne Cruddas </w:t>
      </w:r>
      <w:r w:rsidRPr="002F2029">
        <w:rPr>
          <w:sz w:val="20"/>
        </w:rPr>
        <w:t>for the property known as</w:t>
      </w:r>
      <w:r>
        <w:rPr>
          <w:sz w:val="20"/>
        </w:rPr>
        <w:t xml:space="preserve"> 601 Bowles Street </w:t>
      </w:r>
      <w:r w:rsidRPr="002F2029">
        <w:rPr>
          <w:sz w:val="20"/>
        </w:rPr>
        <w:t>(RE#</w:t>
      </w:r>
      <w:r>
        <w:rPr>
          <w:sz w:val="20"/>
        </w:rPr>
        <w:t>173403-0064)</w:t>
      </w:r>
      <w:r w:rsidRPr="002F2029">
        <w:rPr>
          <w:sz w:val="20"/>
        </w:rPr>
        <w:t xml:space="preserve">. The request is to vary </w:t>
      </w:r>
      <w:r>
        <w:rPr>
          <w:sz w:val="20"/>
        </w:rPr>
        <w:t>Table 27-229-1-Rear setback to build an addition on the rear of the house.</w:t>
      </w:r>
    </w:p>
    <w:p w14:paraId="279FC888" w14:textId="77777777" w:rsidR="00DE1BB7" w:rsidRPr="00DE1BB7" w:rsidRDefault="00DE1BB7" w:rsidP="00DE1BB7">
      <w:pPr>
        <w:pStyle w:val="ListParagraph"/>
        <w:ind w:left="450" w:right="234" w:hanging="450"/>
        <w:rPr>
          <w:sz w:val="20"/>
        </w:rPr>
      </w:pPr>
    </w:p>
    <w:p w14:paraId="7FCBC952" w14:textId="50A88F11" w:rsidR="00976415" w:rsidRPr="00DE1BB7" w:rsidRDefault="00DE1BB7" w:rsidP="00DE1BB7">
      <w:pPr>
        <w:pStyle w:val="ListParagraph"/>
        <w:widowControl w:val="0"/>
        <w:numPr>
          <w:ilvl w:val="0"/>
          <w:numId w:val="12"/>
        </w:numPr>
        <w:tabs>
          <w:tab w:val="left" w:pos="510"/>
          <w:tab w:val="left" w:pos="9090"/>
        </w:tabs>
        <w:autoSpaceDE w:val="0"/>
        <w:autoSpaceDN w:val="0"/>
        <w:adjustRightInd w:val="0"/>
        <w:ind w:left="450" w:right="234" w:hanging="450"/>
        <w:jc w:val="both"/>
        <w:rPr>
          <w:rFonts w:cs="Arial"/>
          <w:sz w:val="19"/>
          <w:szCs w:val="19"/>
        </w:rPr>
      </w:pPr>
      <w:r w:rsidRPr="00DE1BB7">
        <w:rPr>
          <w:rFonts w:cs="Arial"/>
          <w:sz w:val="20"/>
        </w:rPr>
        <w:t xml:space="preserve">V20-11 Application for variance as outlined in Chapter 27, Article 3 Division 8 of the Unified Land Development Code of Neptune Beach for Kerry &amp; Renee Mowlam </w:t>
      </w:r>
      <w:r w:rsidRPr="00DE1BB7">
        <w:rPr>
          <w:sz w:val="20"/>
        </w:rPr>
        <w:t>for the property known as 224-226 Oleander Street (RE#173492-0000). The request is to vary section 27-328(a)(3)-Other Accessory Structures to build a 14-foot tall detached garage with vertical exterior wall height to exceed eight feet.</w:t>
      </w:r>
    </w:p>
    <w:p w14:paraId="7A39B056" w14:textId="77777777" w:rsidR="00976415" w:rsidRPr="00976415" w:rsidRDefault="00976415" w:rsidP="00DE1BB7">
      <w:pPr>
        <w:pStyle w:val="ListParagraph"/>
        <w:tabs>
          <w:tab w:val="left" w:pos="9090"/>
        </w:tabs>
        <w:ind w:right="234"/>
        <w:rPr>
          <w:rFonts w:cs="Arial"/>
          <w:sz w:val="20"/>
        </w:rPr>
      </w:pPr>
    </w:p>
    <w:p w14:paraId="17D24F52" w14:textId="448D6188" w:rsidR="00976415" w:rsidRPr="00976415" w:rsidRDefault="00976415" w:rsidP="00DE1BB7">
      <w:pPr>
        <w:pStyle w:val="ListParagraph"/>
        <w:numPr>
          <w:ilvl w:val="0"/>
          <w:numId w:val="12"/>
        </w:numPr>
        <w:tabs>
          <w:tab w:val="left" w:pos="9090"/>
        </w:tabs>
        <w:ind w:left="450" w:right="234" w:hanging="450"/>
        <w:jc w:val="both"/>
        <w:rPr>
          <w:rFonts w:cs="Arial"/>
          <w:sz w:val="20"/>
        </w:rPr>
      </w:pPr>
      <w:r w:rsidRPr="00DB5279">
        <w:rPr>
          <w:sz w:val="19"/>
          <w:szCs w:val="19"/>
        </w:rPr>
        <w:t>Open Discussion.</w:t>
      </w:r>
    </w:p>
    <w:p w14:paraId="775ADCA0" w14:textId="77777777" w:rsidR="00976415" w:rsidRPr="00976415" w:rsidRDefault="00976415" w:rsidP="00DE1BB7">
      <w:pPr>
        <w:pStyle w:val="ListParagraph"/>
        <w:tabs>
          <w:tab w:val="left" w:pos="9090"/>
        </w:tabs>
        <w:ind w:right="234"/>
        <w:rPr>
          <w:rFonts w:cs="Arial"/>
          <w:sz w:val="20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DB5279" w14:paraId="13ABC4CD" w14:textId="77777777" w:rsidTr="00976415">
        <w:tc>
          <w:tcPr>
            <w:tcW w:w="9180" w:type="dxa"/>
          </w:tcPr>
          <w:p w14:paraId="13ABC4CC" w14:textId="6EE4E74B" w:rsidR="004B4F20" w:rsidRPr="00DB5279" w:rsidRDefault="00976415" w:rsidP="00DE1BB7">
            <w:pPr>
              <w:pStyle w:val="ListParagraph"/>
              <w:numPr>
                <w:ilvl w:val="0"/>
                <w:numId w:val="12"/>
              </w:numPr>
              <w:tabs>
                <w:tab w:val="left" w:pos="9090"/>
                <w:tab w:val="left" w:pos="9234"/>
              </w:tabs>
              <w:ind w:left="426" w:right="234" w:hanging="450"/>
              <w:rPr>
                <w:rFonts w:cs="Arial"/>
                <w:sz w:val="19"/>
                <w:szCs w:val="19"/>
              </w:rPr>
            </w:pPr>
            <w:r w:rsidRPr="00976415">
              <w:rPr>
                <w:rFonts w:cs="Arial"/>
                <w:sz w:val="19"/>
                <w:szCs w:val="19"/>
              </w:rPr>
              <w:t>Adjourn.</w:t>
            </w:r>
          </w:p>
        </w:tc>
      </w:tr>
    </w:tbl>
    <w:p w14:paraId="3B35AF33" w14:textId="77777777" w:rsidR="00D5559D" w:rsidRPr="00DB5279" w:rsidRDefault="00D5559D" w:rsidP="00572933">
      <w:pPr>
        <w:ind w:left="360" w:right="270" w:hanging="90"/>
        <w:jc w:val="center"/>
        <w:rPr>
          <w:rFonts w:cs="Arial"/>
          <w:b/>
          <w:sz w:val="19"/>
          <w:szCs w:val="19"/>
          <w:u w:val="single"/>
        </w:rPr>
      </w:pPr>
    </w:p>
    <w:p w14:paraId="4243DAB6" w14:textId="33747EE5" w:rsidR="002E3C95" w:rsidRPr="002E3C95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2E3C9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  </w:t>
      </w:r>
    </w:p>
    <w:p w14:paraId="402A40F3" w14:textId="77777777" w:rsidR="002E3C95" w:rsidRPr="008E045C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86E2E5" w14:textId="1734F1EF" w:rsidR="00572933" w:rsidRPr="00DB5279" w:rsidRDefault="002E3C95" w:rsidP="00976415">
      <w:pPr>
        <w:shd w:val="clear" w:color="auto" w:fill="FFFFFF"/>
        <w:ind w:right="90"/>
        <w:rPr>
          <w:sz w:val="19"/>
          <w:szCs w:val="19"/>
        </w:rPr>
      </w:pPr>
      <w:r w:rsidRPr="008E045C">
        <w:rPr>
          <w:rFonts w:cs="Arial"/>
          <w:color w:val="201F1E"/>
          <w:sz w:val="18"/>
          <w:szCs w:val="18"/>
        </w:rPr>
        <w:t> </w:t>
      </w:r>
    </w:p>
    <w:sectPr w:rsidR="00572933" w:rsidRPr="00DB5279" w:rsidSect="003261D8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261D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01e4f628-fa35-44cd-b9f7-f19602cc085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de9a72-af8e-43dd-a21d-4bb95fa158c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83B52-6AFE-49C5-A1EF-B6B7297F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4</cp:revision>
  <cp:lastPrinted>2020-10-20T13:20:00Z</cp:lastPrinted>
  <dcterms:created xsi:type="dcterms:W3CDTF">2020-10-20T12:27:00Z</dcterms:created>
  <dcterms:modified xsi:type="dcterms:W3CDTF">2020-10-20T13:20:00Z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