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81" w:type="dxa"/>
        <w:tblLayout w:type="fixed"/>
        <w:tblLook w:val="0000" w:firstRow="0" w:lastRow="0" w:firstColumn="0" w:lastColumn="0" w:noHBand="0" w:noVBand="0"/>
      </w:tblPr>
      <w:tblGrid>
        <w:gridCol w:w="2178"/>
        <w:gridCol w:w="630"/>
        <w:gridCol w:w="7194"/>
        <w:gridCol w:w="326"/>
        <w:gridCol w:w="3853"/>
      </w:tblGrid>
      <w:tr w:rsidR="005E46F2" w14:paraId="3A612C7A" w14:textId="77777777" w:rsidTr="00ED2BF4">
        <w:trPr>
          <w:gridAfter w:val="2"/>
          <w:wAfter w:w="4179" w:type="dxa"/>
        </w:trPr>
        <w:tc>
          <w:tcPr>
            <w:tcW w:w="2178" w:type="dxa"/>
          </w:tcPr>
          <w:p w14:paraId="05672782" w14:textId="77777777" w:rsidR="005E46F2" w:rsidRPr="006F780A" w:rsidRDefault="005E46F2" w:rsidP="000460DB">
            <w:pPr>
              <w:ind w:right="162"/>
              <w:rPr>
                <w:rFonts w:cs="Arial"/>
                <w:szCs w:val="22"/>
              </w:rPr>
            </w:pPr>
          </w:p>
        </w:tc>
        <w:tc>
          <w:tcPr>
            <w:tcW w:w="7824" w:type="dxa"/>
            <w:gridSpan w:val="2"/>
          </w:tcPr>
          <w:p w14:paraId="61635282" w14:textId="12DB4692" w:rsidR="005E46F2" w:rsidRDefault="00BB5540" w:rsidP="000460DB">
            <w:pPr>
              <w:ind w:right="162"/>
              <w:jc w:val="center"/>
              <w:rPr>
                <w:rFonts w:ascii="Times New Roman" w:hAnsi="Times New Roman"/>
                <w:b/>
                <w:sz w:val="20"/>
              </w:rPr>
            </w:pPr>
            <w:r>
              <w:rPr>
                <w:rFonts w:ascii="Times New Roman" w:hAnsi="Times New Roman"/>
                <w:noProof/>
                <w:sz w:val="20"/>
              </w:rPr>
              <w:drawing>
                <wp:inline distT="0" distB="0" distL="0" distR="0" wp14:anchorId="64487E2B" wp14:editId="6136EAD1">
                  <wp:extent cx="88392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755" t="-262" r="-1755" b="-262"/>
                          <a:stretch>
                            <a:fillRect/>
                          </a:stretch>
                        </pic:blipFill>
                        <pic:spPr bwMode="auto">
                          <a:xfrm>
                            <a:off x="0" y="0"/>
                            <a:ext cx="883920" cy="906780"/>
                          </a:xfrm>
                          <a:prstGeom prst="rect">
                            <a:avLst/>
                          </a:prstGeom>
                          <a:noFill/>
                          <a:ln>
                            <a:noFill/>
                          </a:ln>
                        </pic:spPr>
                      </pic:pic>
                    </a:graphicData>
                  </a:graphic>
                </wp:inline>
              </w:drawing>
            </w:r>
          </w:p>
        </w:tc>
      </w:tr>
      <w:tr w:rsidR="005E46F2" w14:paraId="5F01B049" w14:textId="77777777" w:rsidTr="00ED2BF4">
        <w:trPr>
          <w:gridAfter w:val="2"/>
          <w:wAfter w:w="4179" w:type="dxa"/>
          <w:trHeight w:val="2088"/>
        </w:trPr>
        <w:tc>
          <w:tcPr>
            <w:tcW w:w="2178" w:type="dxa"/>
          </w:tcPr>
          <w:p w14:paraId="3CF429B3" w14:textId="77777777" w:rsidR="005E46F2" w:rsidRPr="006F780A" w:rsidRDefault="005E46F2" w:rsidP="000460DB">
            <w:pPr>
              <w:ind w:right="162"/>
              <w:rPr>
                <w:rFonts w:cs="Arial"/>
                <w:szCs w:val="22"/>
              </w:rPr>
            </w:pPr>
          </w:p>
        </w:tc>
        <w:tc>
          <w:tcPr>
            <w:tcW w:w="7824" w:type="dxa"/>
            <w:gridSpan w:val="2"/>
          </w:tcPr>
          <w:p w14:paraId="7DF088A6" w14:textId="77777777" w:rsidR="005E46F2" w:rsidRDefault="005E46F2" w:rsidP="000460DB">
            <w:pPr>
              <w:ind w:right="162"/>
              <w:jc w:val="center"/>
              <w:rPr>
                <w:b/>
                <w:sz w:val="32"/>
              </w:rPr>
            </w:pPr>
            <w:r>
              <w:rPr>
                <w:b/>
                <w:sz w:val="32"/>
              </w:rPr>
              <w:t>MINUTES</w:t>
            </w:r>
          </w:p>
          <w:p w14:paraId="0FB7333B" w14:textId="77777777" w:rsidR="005E46F2" w:rsidRDefault="00632146" w:rsidP="000460DB">
            <w:pPr>
              <w:ind w:right="162"/>
              <w:jc w:val="center"/>
              <w:rPr>
                <w:b/>
                <w:sz w:val="32"/>
              </w:rPr>
            </w:pPr>
            <w:r>
              <w:rPr>
                <w:b/>
                <w:sz w:val="32"/>
              </w:rPr>
              <w:t>COMMUNITY DEVELOPMENT BOARD</w:t>
            </w:r>
          </w:p>
          <w:p w14:paraId="023519B5" w14:textId="7C4C9AB5" w:rsidR="005E46F2" w:rsidRDefault="00C9558E" w:rsidP="000460DB">
            <w:pPr>
              <w:ind w:right="162"/>
              <w:jc w:val="center"/>
              <w:rPr>
                <w:b/>
                <w:sz w:val="32"/>
              </w:rPr>
            </w:pPr>
            <w:r>
              <w:rPr>
                <w:b/>
                <w:sz w:val="32"/>
              </w:rPr>
              <w:t>NOVEMBER 4</w:t>
            </w:r>
            <w:r w:rsidR="00151F81">
              <w:rPr>
                <w:b/>
                <w:sz w:val="32"/>
              </w:rPr>
              <w:t>, 2020</w:t>
            </w:r>
            <w:r w:rsidR="002E53C6">
              <w:rPr>
                <w:b/>
                <w:sz w:val="32"/>
              </w:rPr>
              <w:t xml:space="preserve"> </w:t>
            </w:r>
            <w:r w:rsidR="005E46F2">
              <w:rPr>
                <w:b/>
                <w:sz w:val="32"/>
              </w:rPr>
              <w:t xml:space="preserve">AT </w:t>
            </w:r>
            <w:r w:rsidR="002E53C6">
              <w:rPr>
                <w:b/>
                <w:sz w:val="32"/>
              </w:rPr>
              <w:t>6</w:t>
            </w:r>
            <w:r w:rsidR="005E46F2">
              <w:rPr>
                <w:b/>
                <w:sz w:val="32"/>
              </w:rPr>
              <w:t>:</w:t>
            </w:r>
            <w:r w:rsidR="003F1B26">
              <w:rPr>
                <w:b/>
                <w:sz w:val="32"/>
              </w:rPr>
              <w:t>0</w:t>
            </w:r>
            <w:r w:rsidR="005E46F2">
              <w:rPr>
                <w:b/>
                <w:sz w:val="32"/>
              </w:rPr>
              <w:t>0 P.M.</w:t>
            </w:r>
          </w:p>
          <w:p w14:paraId="4A27DBDE" w14:textId="77777777" w:rsidR="0058493F" w:rsidRDefault="00320139" w:rsidP="000460DB">
            <w:pPr>
              <w:ind w:right="162"/>
              <w:jc w:val="center"/>
              <w:rPr>
                <w:b/>
                <w:sz w:val="24"/>
              </w:rPr>
            </w:pPr>
            <w:r>
              <w:rPr>
                <w:b/>
                <w:sz w:val="24"/>
              </w:rPr>
              <w:t xml:space="preserve">COUNCIL CHAMBERS </w:t>
            </w:r>
          </w:p>
          <w:p w14:paraId="762AA672" w14:textId="77777777" w:rsidR="005E46F2" w:rsidRDefault="00320139" w:rsidP="000460DB">
            <w:pPr>
              <w:ind w:right="162"/>
              <w:jc w:val="center"/>
              <w:rPr>
                <w:b/>
                <w:sz w:val="24"/>
              </w:rPr>
            </w:pPr>
            <w:r>
              <w:rPr>
                <w:b/>
                <w:sz w:val="24"/>
              </w:rPr>
              <w:t>116 FIRST STREET</w:t>
            </w:r>
          </w:p>
          <w:p w14:paraId="5D40493D" w14:textId="77777777" w:rsidR="005E46F2" w:rsidRDefault="005E46F2" w:rsidP="000460DB">
            <w:pPr>
              <w:ind w:right="162"/>
              <w:jc w:val="center"/>
              <w:rPr>
                <w:b/>
                <w:sz w:val="24"/>
              </w:rPr>
            </w:pPr>
            <w:r>
              <w:rPr>
                <w:b/>
                <w:sz w:val="24"/>
              </w:rPr>
              <w:t xml:space="preserve">NEPTUNE BEACH, </w:t>
            </w:r>
            <w:smartTag w:uri="urn:schemas-microsoft-com:office:smarttags" w:element="PersonName">
              <w:r>
                <w:rPr>
                  <w:b/>
                  <w:sz w:val="24"/>
                </w:rPr>
                <w:t>FLORIDA</w:t>
              </w:r>
            </w:smartTag>
            <w:r w:rsidR="00CB2962">
              <w:rPr>
                <w:b/>
                <w:sz w:val="24"/>
              </w:rPr>
              <w:t xml:space="preserve"> 32266</w:t>
            </w:r>
          </w:p>
          <w:p w14:paraId="0646A3AC" w14:textId="450AEAA3" w:rsidR="00FA6650" w:rsidRDefault="00BB5540" w:rsidP="000460DB">
            <w:pPr>
              <w:ind w:right="162"/>
              <w:jc w:val="center"/>
              <w:rPr>
                <w:rFonts w:ascii="Times New Roman" w:hAnsi="Times New Roman"/>
                <w:sz w:val="28"/>
              </w:rPr>
            </w:pPr>
            <w:r>
              <w:rPr>
                <w:noProof/>
              </w:rPr>
              <mc:AlternateContent>
                <mc:Choice Requires="wps">
                  <w:drawing>
                    <wp:anchor distT="0" distB="0" distL="114300" distR="114300" simplePos="0" relativeHeight="251657728" behindDoc="0" locked="0" layoutInCell="1" allowOverlap="1" wp14:anchorId="4C1D32CE" wp14:editId="41250A5A">
                      <wp:simplePos x="0" y="0"/>
                      <wp:positionH relativeFrom="column">
                        <wp:posOffset>-635</wp:posOffset>
                      </wp:positionH>
                      <wp:positionV relativeFrom="paragraph">
                        <wp:posOffset>205740</wp:posOffset>
                      </wp:positionV>
                      <wp:extent cx="4721225" cy="8255"/>
                      <wp:effectExtent l="20320" t="15875" r="2095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1225" cy="825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429A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6.2pt" to="371.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" strokeweight="2pt">
                      <v:stroke startarrowwidth="narrow" startarrowlength="short" endarrowwidth="narrow" endarrowlength="short"/>
                    </v:line>
                  </w:pict>
                </mc:Fallback>
              </mc:AlternateContent>
            </w:r>
          </w:p>
        </w:tc>
      </w:tr>
      <w:tr w:rsidR="005E46F2" w14:paraId="4D012F36" w14:textId="77777777" w:rsidTr="00ED2BF4">
        <w:trPr>
          <w:gridAfter w:val="2"/>
          <w:wAfter w:w="4179" w:type="dxa"/>
        </w:trPr>
        <w:tc>
          <w:tcPr>
            <w:tcW w:w="2178" w:type="dxa"/>
          </w:tcPr>
          <w:p w14:paraId="5ED4C034" w14:textId="77777777" w:rsidR="005E46F2" w:rsidRPr="006F780A" w:rsidRDefault="005E46F2" w:rsidP="000460DB">
            <w:pPr>
              <w:ind w:right="162"/>
              <w:rPr>
                <w:rFonts w:cs="Arial"/>
                <w:szCs w:val="22"/>
              </w:rPr>
            </w:pPr>
          </w:p>
        </w:tc>
        <w:tc>
          <w:tcPr>
            <w:tcW w:w="7824" w:type="dxa"/>
            <w:gridSpan w:val="2"/>
          </w:tcPr>
          <w:p w14:paraId="48890E94" w14:textId="5D48E4AE" w:rsidR="005E46F2" w:rsidRPr="00CB2962" w:rsidRDefault="005E46F2" w:rsidP="00E86992">
            <w:pPr>
              <w:ind w:right="162"/>
              <w:jc w:val="both"/>
              <w:rPr>
                <w:rFonts w:cs="Arial"/>
                <w:sz w:val="20"/>
              </w:rPr>
            </w:pPr>
            <w:r w:rsidRPr="00CB2962">
              <w:rPr>
                <w:rFonts w:cs="Arial"/>
                <w:sz w:val="20"/>
              </w:rPr>
              <w:t>Pursuant to proper notice a</w:t>
            </w:r>
            <w:r w:rsidR="00B96459">
              <w:rPr>
                <w:rFonts w:cs="Arial"/>
                <w:sz w:val="20"/>
              </w:rPr>
              <w:t xml:space="preserve"> </w:t>
            </w:r>
            <w:r w:rsidRPr="00CB2962">
              <w:rPr>
                <w:rFonts w:cs="Arial"/>
                <w:sz w:val="20"/>
              </w:rPr>
              <w:t xml:space="preserve">public hearing of the </w:t>
            </w:r>
            <w:r w:rsidR="00486478" w:rsidRPr="00CB2962">
              <w:rPr>
                <w:rFonts w:cs="Arial"/>
                <w:sz w:val="20"/>
              </w:rPr>
              <w:t>Community Development Board</w:t>
            </w:r>
            <w:r w:rsidRPr="00CB2962">
              <w:rPr>
                <w:rFonts w:cs="Arial"/>
                <w:sz w:val="20"/>
              </w:rPr>
              <w:t xml:space="preserve"> for the</w:t>
            </w:r>
            <w:r w:rsidR="006006D2" w:rsidRPr="00CB2962">
              <w:rPr>
                <w:rFonts w:cs="Arial"/>
                <w:sz w:val="20"/>
              </w:rPr>
              <w:t xml:space="preserve"> City of Neptune Beach was </w:t>
            </w:r>
            <w:r w:rsidR="00972701" w:rsidRPr="00CB2962">
              <w:rPr>
                <w:rFonts w:cs="Arial"/>
                <w:sz w:val="20"/>
              </w:rPr>
              <w:t>held</w:t>
            </w:r>
            <w:r w:rsidR="00972701">
              <w:rPr>
                <w:rFonts w:cs="Arial"/>
                <w:sz w:val="20"/>
              </w:rPr>
              <w:t xml:space="preserve"> </w:t>
            </w:r>
            <w:r w:rsidR="00444962">
              <w:rPr>
                <w:rFonts w:cs="Arial"/>
                <w:sz w:val="20"/>
              </w:rPr>
              <w:t xml:space="preserve">on </w:t>
            </w:r>
            <w:r w:rsidR="00C9558E">
              <w:rPr>
                <w:rFonts w:cs="Arial"/>
                <w:sz w:val="20"/>
              </w:rPr>
              <w:t>November 4</w:t>
            </w:r>
            <w:r w:rsidR="00444962">
              <w:rPr>
                <w:rFonts w:cs="Arial"/>
                <w:sz w:val="20"/>
              </w:rPr>
              <w:t>, 2020</w:t>
            </w:r>
            <w:r w:rsidR="00873343" w:rsidRPr="00CB2962">
              <w:rPr>
                <w:rFonts w:cs="Arial"/>
                <w:sz w:val="20"/>
              </w:rPr>
              <w:t xml:space="preserve"> </w:t>
            </w:r>
            <w:r w:rsidRPr="00CB2962">
              <w:rPr>
                <w:rFonts w:cs="Arial"/>
                <w:sz w:val="20"/>
              </w:rPr>
              <w:t xml:space="preserve">at </w:t>
            </w:r>
            <w:r w:rsidR="002E53C6" w:rsidRPr="00CB2962">
              <w:rPr>
                <w:rFonts w:cs="Arial"/>
                <w:sz w:val="20"/>
              </w:rPr>
              <w:t>6</w:t>
            </w:r>
            <w:r w:rsidRPr="00CB2962">
              <w:rPr>
                <w:rFonts w:cs="Arial"/>
                <w:sz w:val="20"/>
              </w:rPr>
              <w:t>:</w:t>
            </w:r>
            <w:r w:rsidR="003F1B26" w:rsidRPr="00CB2962">
              <w:rPr>
                <w:rFonts w:cs="Arial"/>
                <w:sz w:val="20"/>
              </w:rPr>
              <w:t>0</w:t>
            </w:r>
            <w:r w:rsidRPr="00CB2962">
              <w:rPr>
                <w:rFonts w:cs="Arial"/>
                <w:sz w:val="20"/>
              </w:rPr>
              <w:t xml:space="preserve">0 p.m. in the </w:t>
            </w:r>
            <w:r w:rsidR="00320139" w:rsidRPr="00CB2962">
              <w:rPr>
                <w:rFonts w:cs="Arial"/>
                <w:sz w:val="20"/>
              </w:rPr>
              <w:t>Council Chambers</w:t>
            </w:r>
            <w:r w:rsidRPr="00CB2962">
              <w:rPr>
                <w:rFonts w:cs="Arial"/>
                <w:sz w:val="20"/>
              </w:rPr>
              <w:t>.</w:t>
            </w:r>
          </w:p>
        </w:tc>
      </w:tr>
      <w:tr w:rsidR="005E46F2" w14:paraId="68228747" w14:textId="77777777" w:rsidTr="00ED2BF4">
        <w:trPr>
          <w:gridAfter w:val="2"/>
          <w:wAfter w:w="4179" w:type="dxa"/>
        </w:trPr>
        <w:tc>
          <w:tcPr>
            <w:tcW w:w="2178" w:type="dxa"/>
          </w:tcPr>
          <w:p w14:paraId="417D1697" w14:textId="77777777" w:rsidR="005E46F2" w:rsidRPr="006F780A" w:rsidRDefault="005E46F2" w:rsidP="000460DB">
            <w:pPr>
              <w:ind w:right="162"/>
              <w:rPr>
                <w:rFonts w:cs="Arial"/>
                <w:szCs w:val="22"/>
              </w:rPr>
            </w:pPr>
          </w:p>
        </w:tc>
        <w:tc>
          <w:tcPr>
            <w:tcW w:w="7824" w:type="dxa"/>
            <w:gridSpan w:val="2"/>
          </w:tcPr>
          <w:p w14:paraId="76D86EE0" w14:textId="77777777" w:rsidR="005E46F2" w:rsidRPr="00CB2962" w:rsidRDefault="005E46F2" w:rsidP="000460DB">
            <w:pPr>
              <w:ind w:left="162" w:right="162" w:firstLine="90"/>
              <w:rPr>
                <w:rFonts w:cs="Arial"/>
                <w:sz w:val="20"/>
              </w:rPr>
            </w:pPr>
          </w:p>
        </w:tc>
      </w:tr>
      <w:tr w:rsidR="005E46F2" w14:paraId="2C6CCAFE" w14:textId="77777777" w:rsidTr="00ED2BF4">
        <w:trPr>
          <w:gridAfter w:val="1"/>
          <w:wAfter w:w="3853" w:type="dxa"/>
          <w:cantSplit/>
        </w:trPr>
        <w:tc>
          <w:tcPr>
            <w:tcW w:w="2178" w:type="dxa"/>
          </w:tcPr>
          <w:p w14:paraId="0FAC8B08" w14:textId="77777777" w:rsidR="005E46F2" w:rsidRPr="00E93A29" w:rsidRDefault="00FA6650" w:rsidP="000460DB">
            <w:pPr>
              <w:ind w:right="162"/>
              <w:rPr>
                <w:rFonts w:cs="Arial"/>
                <w:sz w:val="20"/>
              </w:rPr>
            </w:pPr>
            <w:r w:rsidRPr="00E93A29">
              <w:rPr>
                <w:rFonts w:cs="Arial"/>
                <w:sz w:val="20"/>
              </w:rPr>
              <w:t>Attendance</w:t>
            </w:r>
          </w:p>
        </w:tc>
        <w:tc>
          <w:tcPr>
            <w:tcW w:w="7824" w:type="dxa"/>
            <w:gridSpan w:val="2"/>
          </w:tcPr>
          <w:p w14:paraId="695E7C62" w14:textId="77777777" w:rsidR="005A0AF5" w:rsidRDefault="00FA6650" w:rsidP="00B32168">
            <w:pPr>
              <w:ind w:left="162" w:right="162" w:hanging="186"/>
              <w:rPr>
                <w:rFonts w:cs="Arial"/>
                <w:sz w:val="20"/>
              </w:rPr>
            </w:pPr>
            <w:r w:rsidRPr="00CB2962">
              <w:rPr>
                <w:rFonts w:cs="Arial"/>
                <w:sz w:val="20"/>
              </w:rPr>
              <w:t>Board members were in attendance:</w:t>
            </w:r>
            <w:r>
              <w:rPr>
                <w:rFonts w:cs="Arial"/>
                <w:sz w:val="20"/>
              </w:rPr>
              <w:t xml:space="preserve"> </w:t>
            </w:r>
          </w:p>
          <w:p w14:paraId="6720EB8F" w14:textId="77777777" w:rsidR="00020C84" w:rsidRDefault="005A0AF5" w:rsidP="00B32168">
            <w:pPr>
              <w:ind w:left="162" w:right="162" w:hanging="186"/>
              <w:rPr>
                <w:sz w:val="20"/>
              </w:rPr>
            </w:pPr>
            <w:r>
              <w:rPr>
                <w:sz w:val="20"/>
              </w:rPr>
              <w:t>Christopher Goodin, Chair</w:t>
            </w:r>
            <w:r w:rsidR="00444962">
              <w:rPr>
                <w:sz w:val="20"/>
              </w:rPr>
              <w:t xml:space="preserve"> </w:t>
            </w:r>
          </w:p>
          <w:p w14:paraId="0E5A7D42" w14:textId="7B6D544D" w:rsidR="00444962" w:rsidRDefault="00C9558E" w:rsidP="00B32168">
            <w:pPr>
              <w:tabs>
                <w:tab w:val="center" w:pos="2682"/>
              </w:tabs>
              <w:ind w:left="162" w:right="162" w:hanging="186"/>
              <w:rPr>
                <w:sz w:val="20"/>
              </w:rPr>
            </w:pPr>
            <w:r>
              <w:rPr>
                <w:sz w:val="20"/>
              </w:rPr>
              <w:t>Charles Miller</w:t>
            </w:r>
            <w:r w:rsidR="00444962">
              <w:rPr>
                <w:sz w:val="20"/>
              </w:rPr>
              <w:t>, Member</w:t>
            </w:r>
          </w:p>
          <w:p w14:paraId="4083F4C4" w14:textId="77777777" w:rsidR="00FA6650" w:rsidRDefault="00444962" w:rsidP="00B32168">
            <w:pPr>
              <w:ind w:left="162" w:right="162" w:hanging="186"/>
              <w:rPr>
                <w:sz w:val="20"/>
              </w:rPr>
            </w:pPr>
            <w:r>
              <w:rPr>
                <w:sz w:val="20"/>
              </w:rPr>
              <w:t>W. Jeremy Randolph, Member</w:t>
            </w:r>
          </w:p>
          <w:p w14:paraId="2151C7FD" w14:textId="1FE3215B" w:rsidR="005A0AF5" w:rsidRDefault="005A0AF5" w:rsidP="00B32168">
            <w:pPr>
              <w:tabs>
                <w:tab w:val="center" w:pos="2125"/>
              </w:tabs>
              <w:ind w:left="162" w:right="162" w:hanging="186"/>
              <w:rPr>
                <w:sz w:val="20"/>
              </w:rPr>
            </w:pPr>
            <w:r>
              <w:rPr>
                <w:sz w:val="20"/>
              </w:rPr>
              <w:t>Bob Frosio, Member</w:t>
            </w:r>
          </w:p>
          <w:p w14:paraId="0AA0C4DE" w14:textId="77777777" w:rsidR="00C9558E" w:rsidRDefault="00C9558E" w:rsidP="00C9558E">
            <w:pPr>
              <w:tabs>
                <w:tab w:val="center" w:pos="2125"/>
              </w:tabs>
              <w:ind w:left="162" w:right="162" w:hanging="186"/>
              <w:rPr>
                <w:sz w:val="20"/>
              </w:rPr>
            </w:pPr>
            <w:r>
              <w:rPr>
                <w:sz w:val="20"/>
              </w:rPr>
              <w:t>Aaron Evens, Member</w:t>
            </w:r>
          </w:p>
          <w:p w14:paraId="59720502" w14:textId="6651A221" w:rsidR="00444962" w:rsidRDefault="00C9558E" w:rsidP="00B32168">
            <w:pPr>
              <w:tabs>
                <w:tab w:val="center" w:pos="2125"/>
              </w:tabs>
              <w:ind w:left="162" w:right="162" w:hanging="186"/>
              <w:rPr>
                <w:sz w:val="20"/>
              </w:rPr>
            </w:pPr>
            <w:r>
              <w:rPr>
                <w:sz w:val="20"/>
              </w:rPr>
              <w:t>Jonathan Raitti</w:t>
            </w:r>
            <w:r w:rsidR="00444962">
              <w:rPr>
                <w:sz w:val="20"/>
              </w:rPr>
              <w:t xml:space="preserve">, </w:t>
            </w:r>
            <w:r>
              <w:rPr>
                <w:sz w:val="20"/>
              </w:rPr>
              <w:t xml:space="preserve">Alternate </w:t>
            </w:r>
            <w:r w:rsidR="00444962">
              <w:rPr>
                <w:sz w:val="20"/>
              </w:rPr>
              <w:t>Member</w:t>
            </w:r>
          </w:p>
          <w:p w14:paraId="3DE03E45" w14:textId="38A60EAB" w:rsidR="00020C84" w:rsidRDefault="00245447" w:rsidP="00B32168">
            <w:pPr>
              <w:tabs>
                <w:tab w:val="center" w:pos="2125"/>
              </w:tabs>
              <w:ind w:left="162" w:right="162" w:hanging="186"/>
              <w:rPr>
                <w:sz w:val="20"/>
              </w:rPr>
            </w:pPr>
            <w:r>
              <w:rPr>
                <w:sz w:val="20"/>
              </w:rPr>
              <w:t>Greg Schwartzenberger, Alternate Member</w:t>
            </w:r>
          </w:p>
          <w:p w14:paraId="0636FE3D" w14:textId="77777777" w:rsidR="002A0DC0" w:rsidRPr="00CB2962" w:rsidRDefault="002A0DC0" w:rsidP="00245447">
            <w:pPr>
              <w:tabs>
                <w:tab w:val="center" w:pos="2125"/>
              </w:tabs>
              <w:ind w:right="162"/>
              <w:rPr>
                <w:rFonts w:cs="Arial"/>
                <w:sz w:val="20"/>
              </w:rPr>
            </w:pPr>
          </w:p>
        </w:tc>
        <w:tc>
          <w:tcPr>
            <w:tcW w:w="326" w:type="dxa"/>
          </w:tcPr>
          <w:p w14:paraId="06C41BD7" w14:textId="77777777" w:rsidR="00B85BAF" w:rsidRPr="00CB2962" w:rsidRDefault="00B85BAF" w:rsidP="00F64D8B">
            <w:pPr>
              <w:ind w:right="365" w:firstLine="90"/>
              <w:rPr>
                <w:rFonts w:cs="Arial"/>
                <w:sz w:val="20"/>
              </w:rPr>
            </w:pPr>
          </w:p>
        </w:tc>
      </w:tr>
      <w:tr w:rsidR="001A70FC" w14:paraId="64E2D33A" w14:textId="77777777" w:rsidTr="00ED2BF4">
        <w:trPr>
          <w:gridAfter w:val="2"/>
          <w:wAfter w:w="4179" w:type="dxa"/>
          <w:trHeight w:val="243"/>
        </w:trPr>
        <w:tc>
          <w:tcPr>
            <w:tcW w:w="2178" w:type="dxa"/>
          </w:tcPr>
          <w:p w14:paraId="64B43B7A" w14:textId="77777777" w:rsidR="001A70FC" w:rsidRPr="006F780A" w:rsidRDefault="001A70FC" w:rsidP="000460DB">
            <w:pPr>
              <w:ind w:right="162"/>
              <w:rPr>
                <w:rFonts w:cs="Arial"/>
                <w:szCs w:val="22"/>
              </w:rPr>
            </w:pPr>
          </w:p>
        </w:tc>
        <w:tc>
          <w:tcPr>
            <w:tcW w:w="7824" w:type="dxa"/>
            <w:gridSpan w:val="2"/>
          </w:tcPr>
          <w:p w14:paraId="715AA2EA" w14:textId="77777777" w:rsidR="001A70FC" w:rsidRDefault="001A70FC" w:rsidP="00B32168">
            <w:pPr>
              <w:ind w:right="162"/>
              <w:jc w:val="both"/>
              <w:rPr>
                <w:rFonts w:cs="Arial"/>
                <w:sz w:val="20"/>
              </w:rPr>
            </w:pPr>
            <w:r w:rsidRPr="00CB2962">
              <w:rPr>
                <w:rFonts w:cs="Arial"/>
                <w:sz w:val="20"/>
              </w:rPr>
              <w:t>The following staff members were present:</w:t>
            </w:r>
          </w:p>
          <w:p w14:paraId="3D28E4EB" w14:textId="588AB652" w:rsidR="00444962" w:rsidRPr="00CB2962" w:rsidRDefault="00444962" w:rsidP="00B32168">
            <w:pPr>
              <w:ind w:left="336" w:right="162" w:firstLine="270"/>
              <w:jc w:val="both"/>
              <w:rPr>
                <w:rFonts w:cs="Arial"/>
                <w:sz w:val="20"/>
              </w:rPr>
            </w:pPr>
            <w:r>
              <w:rPr>
                <w:rFonts w:cs="Arial"/>
                <w:sz w:val="20"/>
              </w:rPr>
              <w:t>Stef</w:t>
            </w:r>
            <w:r w:rsidR="00803287">
              <w:rPr>
                <w:rFonts w:cs="Arial"/>
                <w:sz w:val="20"/>
              </w:rPr>
              <w:t>e</w:t>
            </w:r>
            <w:r>
              <w:rPr>
                <w:rFonts w:cs="Arial"/>
                <w:sz w:val="20"/>
              </w:rPr>
              <w:t>n Wynn, City Manager</w:t>
            </w:r>
          </w:p>
        </w:tc>
      </w:tr>
      <w:tr w:rsidR="005E46F2" w14:paraId="1D1D75A8" w14:textId="77777777" w:rsidTr="00ED2BF4">
        <w:trPr>
          <w:gridAfter w:val="2"/>
          <w:wAfter w:w="4179" w:type="dxa"/>
          <w:trHeight w:val="243"/>
        </w:trPr>
        <w:tc>
          <w:tcPr>
            <w:tcW w:w="2178" w:type="dxa"/>
          </w:tcPr>
          <w:p w14:paraId="6CCE3953" w14:textId="77777777" w:rsidR="005E46F2" w:rsidRPr="006F780A" w:rsidRDefault="005E46F2" w:rsidP="000460DB">
            <w:pPr>
              <w:ind w:right="162"/>
              <w:rPr>
                <w:rFonts w:cs="Arial"/>
                <w:szCs w:val="22"/>
              </w:rPr>
            </w:pPr>
          </w:p>
        </w:tc>
        <w:tc>
          <w:tcPr>
            <w:tcW w:w="630" w:type="dxa"/>
          </w:tcPr>
          <w:p w14:paraId="3E7A1C83" w14:textId="77777777" w:rsidR="005E46F2" w:rsidRPr="00CB2962" w:rsidRDefault="005E46F2" w:rsidP="00B32168">
            <w:pPr>
              <w:ind w:right="162"/>
              <w:jc w:val="both"/>
              <w:rPr>
                <w:rFonts w:cs="Arial"/>
                <w:sz w:val="20"/>
              </w:rPr>
            </w:pPr>
          </w:p>
        </w:tc>
        <w:tc>
          <w:tcPr>
            <w:tcW w:w="7194" w:type="dxa"/>
          </w:tcPr>
          <w:p w14:paraId="6DA4B510" w14:textId="77777777" w:rsidR="00F50092" w:rsidRDefault="00A075A9" w:rsidP="00B32168">
            <w:pPr>
              <w:ind w:right="162"/>
              <w:jc w:val="both"/>
              <w:rPr>
                <w:rFonts w:cs="Arial"/>
                <w:sz w:val="20"/>
              </w:rPr>
            </w:pPr>
            <w:r>
              <w:rPr>
                <w:rFonts w:cs="Arial"/>
                <w:sz w:val="20"/>
              </w:rPr>
              <w:t>Zachary Roth</w:t>
            </w:r>
            <w:r w:rsidR="0084118C">
              <w:rPr>
                <w:rFonts w:cs="Arial"/>
                <w:sz w:val="20"/>
              </w:rPr>
              <w:t>, City Attorney</w:t>
            </w:r>
          </w:p>
          <w:p w14:paraId="62C32118" w14:textId="77777777" w:rsidR="00444962" w:rsidRDefault="00444962" w:rsidP="00B32168">
            <w:pPr>
              <w:ind w:right="162"/>
              <w:jc w:val="both"/>
              <w:rPr>
                <w:rFonts w:cs="Arial"/>
                <w:sz w:val="20"/>
              </w:rPr>
            </w:pPr>
            <w:r>
              <w:rPr>
                <w:rFonts w:cs="Arial"/>
                <w:sz w:val="20"/>
              </w:rPr>
              <w:t>Kristina Wright, Community Development Director</w:t>
            </w:r>
          </w:p>
          <w:p w14:paraId="72D98057" w14:textId="77777777" w:rsidR="0084118C" w:rsidRPr="00CB2962" w:rsidRDefault="0084118C" w:rsidP="00B32168">
            <w:pPr>
              <w:ind w:right="162"/>
              <w:jc w:val="both"/>
              <w:rPr>
                <w:rFonts w:cs="Arial"/>
                <w:sz w:val="20"/>
              </w:rPr>
            </w:pPr>
            <w:r>
              <w:rPr>
                <w:rFonts w:cs="Arial"/>
                <w:sz w:val="20"/>
              </w:rPr>
              <w:t>Piper Turner, Code Compliance Supervisor</w:t>
            </w:r>
          </w:p>
        </w:tc>
      </w:tr>
      <w:tr w:rsidR="00417D5E" w14:paraId="2A6431E2" w14:textId="77777777" w:rsidTr="00ED2BF4">
        <w:trPr>
          <w:gridAfter w:val="2"/>
          <w:wAfter w:w="4179" w:type="dxa"/>
          <w:trHeight w:val="333"/>
        </w:trPr>
        <w:tc>
          <w:tcPr>
            <w:tcW w:w="2178" w:type="dxa"/>
          </w:tcPr>
          <w:p w14:paraId="0E375ED0" w14:textId="77777777" w:rsidR="00417D5E" w:rsidRPr="006F780A" w:rsidRDefault="00417D5E" w:rsidP="000460DB">
            <w:pPr>
              <w:ind w:right="162"/>
              <w:rPr>
                <w:rFonts w:cs="Arial"/>
                <w:szCs w:val="22"/>
              </w:rPr>
            </w:pPr>
          </w:p>
        </w:tc>
        <w:tc>
          <w:tcPr>
            <w:tcW w:w="7824" w:type="dxa"/>
            <w:gridSpan w:val="2"/>
          </w:tcPr>
          <w:p w14:paraId="7D3D0E8D" w14:textId="77777777" w:rsidR="00417D5E" w:rsidRPr="00CB2962" w:rsidRDefault="00417D5E" w:rsidP="000460DB">
            <w:pPr>
              <w:ind w:right="162" w:firstLine="162"/>
              <w:jc w:val="both"/>
              <w:rPr>
                <w:rFonts w:cs="Arial"/>
                <w:sz w:val="20"/>
              </w:rPr>
            </w:pPr>
          </w:p>
        </w:tc>
      </w:tr>
      <w:tr w:rsidR="005E46F2" w14:paraId="3A7DB39E" w14:textId="77777777" w:rsidTr="00ED2BF4">
        <w:trPr>
          <w:gridAfter w:val="2"/>
          <w:wAfter w:w="4179" w:type="dxa"/>
        </w:trPr>
        <w:tc>
          <w:tcPr>
            <w:tcW w:w="2178" w:type="dxa"/>
          </w:tcPr>
          <w:p w14:paraId="60DA6BEA" w14:textId="77777777" w:rsidR="005E46F2" w:rsidRPr="00E93A29" w:rsidRDefault="005E46F2" w:rsidP="000460DB">
            <w:pPr>
              <w:ind w:right="162"/>
              <w:rPr>
                <w:rFonts w:cs="Arial"/>
                <w:sz w:val="20"/>
              </w:rPr>
            </w:pPr>
            <w:r w:rsidRPr="00E93A29">
              <w:rPr>
                <w:rFonts w:cs="Arial"/>
                <w:sz w:val="20"/>
              </w:rPr>
              <w:t>Call to Order/</w:t>
            </w:r>
            <w:r w:rsidR="00DF74CB" w:rsidRPr="00E93A29">
              <w:rPr>
                <w:rFonts w:cs="Arial"/>
                <w:sz w:val="20"/>
              </w:rPr>
              <w:t>Roll Call</w:t>
            </w:r>
          </w:p>
        </w:tc>
        <w:tc>
          <w:tcPr>
            <w:tcW w:w="7824" w:type="dxa"/>
            <w:gridSpan w:val="2"/>
          </w:tcPr>
          <w:p w14:paraId="366ACE6B" w14:textId="2644EA81" w:rsidR="005E46F2" w:rsidRPr="00CB2962" w:rsidRDefault="00B32797" w:rsidP="00B32168">
            <w:pPr>
              <w:ind w:left="252" w:right="162" w:hanging="252"/>
              <w:jc w:val="both"/>
              <w:rPr>
                <w:rFonts w:cs="Arial"/>
                <w:sz w:val="20"/>
              </w:rPr>
            </w:pPr>
            <w:r w:rsidRPr="00CB2962">
              <w:rPr>
                <w:rFonts w:cs="Arial"/>
                <w:sz w:val="20"/>
              </w:rPr>
              <w:t xml:space="preserve">Chair </w:t>
            </w:r>
            <w:r w:rsidR="005A0AF5">
              <w:rPr>
                <w:rFonts w:cs="Arial"/>
                <w:sz w:val="20"/>
              </w:rPr>
              <w:t>Goodin</w:t>
            </w:r>
            <w:r w:rsidR="00F21718">
              <w:rPr>
                <w:rFonts w:cs="Arial"/>
                <w:sz w:val="20"/>
              </w:rPr>
              <w:t xml:space="preserve"> </w:t>
            </w:r>
            <w:r w:rsidRPr="00CB2962">
              <w:rPr>
                <w:rFonts w:cs="Arial"/>
                <w:sz w:val="20"/>
              </w:rPr>
              <w:t>called t</w:t>
            </w:r>
            <w:r w:rsidR="00632146" w:rsidRPr="00CB2962">
              <w:rPr>
                <w:rFonts w:cs="Arial"/>
                <w:sz w:val="20"/>
              </w:rPr>
              <w:t xml:space="preserve">he </w:t>
            </w:r>
            <w:r w:rsidR="005E46F2" w:rsidRPr="00CB2962">
              <w:rPr>
                <w:rFonts w:cs="Arial"/>
                <w:sz w:val="20"/>
              </w:rPr>
              <w:t>meeting to ord</w:t>
            </w:r>
            <w:r w:rsidR="002E53C6" w:rsidRPr="00CB2962">
              <w:rPr>
                <w:rFonts w:cs="Arial"/>
                <w:sz w:val="20"/>
              </w:rPr>
              <w:t>er at 6</w:t>
            </w:r>
            <w:r w:rsidR="005E46F2" w:rsidRPr="00CB2962">
              <w:rPr>
                <w:rFonts w:cs="Arial"/>
                <w:sz w:val="20"/>
              </w:rPr>
              <w:t>:</w:t>
            </w:r>
            <w:r w:rsidR="003F1B26" w:rsidRPr="00CB2962">
              <w:rPr>
                <w:rFonts w:cs="Arial"/>
                <w:sz w:val="20"/>
              </w:rPr>
              <w:t>0</w:t>
            </w:r>
            <w:r w:rsidR="00020C84">
              <w:rPr>
                <w:rFonts w:cs="Arial"/>
                <w:sz w:val="20"/>
              </w:rPr>
              <w:t>0</w:t>
            </w:r>
            <w:r w:rsidR="005E46F2" w:rsidRPr="00CB2962">
              <w:rPr>
                <w:rFonts w:cs="Arial"/>
                <w:sz w:val="20"/>
              </w:rPr>
              <w:t xml:space="preserve"> p.m</w:t>
            </w:r>
            <w:r w:rsidR="00F21718">
              <w:rPr>
                <w:rFonts w:cs="Arial"/>
                <w:sz w:val="20"/>
              </w:rPr>
              <w:t xml:space="preserve">. </w:t>
            </w:r>
          </w:p>
        </w:tc>
      </w:tr>
      <w:tr w:rsidR="00E93A29" w14:paraId="5538E784" w14:textId="77777777" w:rsidTr="00ED2BF4">
        <w:trPr>
          <w:gridAfter w:val="2"/>
          <w:wAfter w:w="4179" w:type="dxa"/>
        </w:trPr>
        <w:tc>
          <w:tcPr>
            <w:tcW w:w="2178" w:type="dxa"/>
          </w:tcPr>
          <w:p w14:paraId="35502031" w14:textId="77777777" w:rsidR="00E93A29" w:rsidRPr="006F780A" w:rsidRDefault="00E93A29" w:rsidP="00E93A29">
            <w:pPr>
              <w:ind w:right="162"/>
              <w:rPr>
                <w:rFonts w:cs="Arial"/>
                <w:szCs w:val="22"/>
              </w:rPr>
            </w:pPr>
          </w:p>
        </w:tc>
        <w:tc>
          <w:tcPr>
            <w:tcW w:w="7824" w:type="dxa"/>
            <w:gridSpan w:val="2"/>
          </w:tcPr>
          <w:p w14:paraId="5DEFD7DB" w14:textId="77777777" w:rsidR="00E93A29" w:rsidRPr="00CB2962" w:rsidRDefault="00E93A29" w:rsidP="00E93A29">
            <w:pPr>
              <w:ind w:left="252" w:right="162"/>
              <w:jc w:val="both"/>
              <w:rPr>
                <w:rFonts w:cs="Arial"/>
                <w:sz w:val="20"/>
              </w:rPr>
            </w:pPr>
          </w:p>
        </w:tc>
      </w:tr>
      <w:tr w:rsidR="00E93A29" w14:paraId="37F48661" w14:textId="77777777" w:rsidTr="0074770B">
        <w:trPr>
          <w:gridAfter w:val="2"/>
          <w:wAfter w:w="4179" w:type="dxa"/>
          <w:trHeight w:val="999"/>
        </w:trPr>
        <w:tc>
          <w:tcPr>
            <w:tcW w:w="2178" w:type="dxa"/>
          </w:tcPr>
          <w:p w14:paraId="03168F92" w14:textId="77777777" w:rsidR="00E93A29" w:rsidRPr="00E93A29" w:rsidRDefault="00E93A29" w:rsidP="00E93A29">
            <w:pPr>
              <w:ind w:right="162"/>
              <w:rPr>
                <w:rFonts w:cs="Arial"/>
                <w:color w:val="000000"/>
                <w:sz w:val="20"/>
                <w:shd w:val="clear" w:color="auto" w:fill="FFFFFF"/>
              </w:rPr>
            </w:pPr>
            <w:r w:rsidRPr="00E93A29">
              <w:rPr>
                <w:rFonts w:cs="Arial"/>
                <w:color w:val="000000"/>
                <w:sz w:val="20"/>
                <w:shd w:val="clear" w:color="auto" w:fill="FFFFFF"/>
              </w:rPr>
              <w:t xml:space="preserve">Disclosure of </w:t>
            </w:r>
          </w:p>
          <w:p w14:paraId="138E74A3" w14:textId="77777777" w:rsidR="00E93A29" w:rsidRPr="006F780A" w:rsidRDefault="00E93A29" w:rsidP="00E93A29">
            <w:pPr>
              <w:ind w:right="162"/>
              <w:rPr>
                <w:rFonts w:cs="Arial"/>
                <w:szCs w:val="22"/>
              </w:rPr>
            </w:pPr>
            <w:r w:rsidRPr="00E93A29">
              <w:rPr>
                <w:rFonts w:cs="Arial"/>
                <w:color w:val="000000"/>
                <w:sz w:val="20"/>
                <w:shd w:val="clear" w:color="auto" w:fill="FFFFFF"/>
              </w:rPr>
              <w:t>ex-parte communications</w:t>
            </w:r>
          </w:p>
        </w:tc>
        <w:tc>
          <w:tcPr>
            <w:tcW w:w="7824" w:type="dxa"/>
            <w:gridSpan w:val="2"/>
          </w:tcPr>
          <w:p w14:paraId="0CF54213" w14:textId="78562D45" w:rsidR="00E93A29" w:rsidRPr="00CB2962" w:rsidRDefault="0074770B" w:rsidP="00C9558E">
            <w:pPr>
              <w:ind w:left="48" w:right="162" w:firstLine="18"/>
              <w:jc w:val="both"/>
              <w:rPr>
                <w:rFonts w:cs="Arial"/>
                <w:sz w:val="20"/>
              </w:rPr>
            </w:pPr>
            <w:r>
              <w:rPr>
                <w:rFonts w:cs="Arial"/>
                <w:sz w:val="20"/>
              </w:rPr>
              <w:t>Mr. Frosio</w:t>
            </w:r>
            <w:r w:rsidR="00245447">
              <w:rPr>
                <w:rFonts w:cs="Arial"/>
                <w:sz w:val="20"/>
              </w:rPr>
              <w:t xml:space="preserve">, Mr. </w:t>
            </w:r>
            <w:r w:rsidR="00245447">
              <w:rPr>
                <w:sz w:val="20"/>
              </w:rPr>
              <w:t>Schwartzenberger, Mr. Randolph, Mr. Miller, Mr. Rait</w:t>
            </w:r>
            <w:r w:rsidR="00C8464A">
              <w:rPr>
                <w:sz w:val="20"/>
              </w:rPr>
              <w:t>i, Mr. Goodin and Mr. Evens</w:t>
            </w:r>
            <w:r w:rsidR="00245447">
              <w:rPr>
                <w:rFonts w:cs="Arial"/>
                <w:sz w:val="20"/>
              </w:rPr>
              <w:t xml:space="preserve"> spoke to the applicants for 109 North  and 1414 First</w:t>
            </w:r>
            <w:r w:rsidR="00C8464A">
              <w:rPr>
                <w:rFonts w:cs="Arial"/>
                <w:sz w:val="20"/>
              </w:rPr>
              <w:t xml:space="preserve"> Street.</w:t>
            </w:r>
          </w:p>
        </w:tc>
      </w:tr>
      <w:tr w:rsidR="00E93A29" w14:paraId="44E2A37F" w14:textId="77777777" w:rsidTr="00ED2BF4">
        <w:trPr>
          <w:gridAfter w:val="2"/>
          <w:wAfter w:w="4179" w:type="dxa"/>
        </w:trPr>
        <w:tc>
          <w:tcPr>
            <w:tcW w:w="2178" w:type="dxa"/>
          </w:tcPr>
          <w:p w14:paraId="3AD408E9" w14:textId="77777777" w:rsidR="00E93A29" w:rsidRPr="00E93A29" w:rsidRDefault="00E93A29" w:rsidP="00E93A29">
            <w:pPr>
              <w:ind w:right="162"/>
              <w:rPr>
                <w:rFonts w:cs="Arial"/>
                <w:sz w:val="20"/>
              </w:rPr>
            </w:pPr>
            <w:r w:rsidRPr="00E93A29">
              <w:rPr>
                <w:rFonts w:cs="Arial"/>
                <w:sz w:val="20"/>
              </w:rPr>
              <w:t>Minutes</w:t>
            </w:r>
          </w:p>
        </w:tc>
        <w:tc>
          <w:tcPr>
            <w:tcW w:w="7824" w:type="dxa"/>
            <w:gridSpan w:val="2"/>
          </w:tcPr>
          <w:p w14:paraId="7366AC08" w14:textId="43BEEC73" w:rsidR="00E93A29" w:rsidRDefault="00E93A29" w:rsidP="00B32168">
            <w:pPr>
              <w:ind w:left="252" w:right="162" w:hanging="186"/>
              <w:jc w:val="both"/>
              <w:rPr>
                <w:rFonts w:cs="Arial"/>
                <w:sz w:val="20"/>
              </w:rPr>
            </w:pPr>
            <w:r>
              <w:rPr>
                <w:rFonts w:cs="Arial"/>
                <w:sz w:val="20"/>
              </w:rPr>
              <w:t xml:space="preserve">Made by </w:t>
            </w:r>
            <w:r w:rsidR="00C8464A">
              <w:rPr>
                <w:rFonts w:cs="Arial"/>
                <w:sz w:val="20"/>
              </w:rPr>
              <w:t>Evens</w:t>
            </w:r>
            <w:r>
              <w:rPr>
                <w:rFonts w:cs="Arial"/>
                <w:sz w:val="20"/>
              </w:rPr>
              <w:t>, seconded by</w:t>
            </w:r>
            <w:r w:rsidR="00C8464A">
              <w:rPr>
                <w:rFonts w:cs="Arial"/>
                <w:sz w:val="20"/>
              </w:rPr>
              <w:t xml:space="preserve"> Randolph</w:t>
            </w:r>
            <w:r>
              <w:rPr>
                <w:rFonts w:cs="Arial"/>
                <w:sz w:val="20"/>
              </w:rPr>
              <w:t>.</w:t>
            </w:r>
          </w:p>
        </w:tc>
      </w:tr>
      <w:tr w:rsidR="00E93A29" w14:paraId="6C47F7B7" w14:textId="77777777" w:rsidTr="00ED2BF4">
        <w:trPr>
          <w:gridAfter w:val="2"/>
          <w:wAfter w:w="4179" w:type="dxa"/>
        </w:trPr>
        <w:tc>
          <w:tcPr>
            <w:tcW w:w="2178" w:type="dxa"/>
          </w:tcPr>
          <w:p w14:paraId="45A70AE4" w14:textId="77777777" w:rsidR="00E93A29" w:rsidRPr="006F780A" w:rsidRDefault="00E93A29" w:rsidP="00E93A29">
            <w:pPr>
              <w:ind w:right="162"/>
              <w:rPr>
                <w:rFonts w:cs="Arial"/>
                <w:szCs w:val="22"/>
              </w:rPr>
            </w:pPr>
          </w:p>
        </w:tc>
        <w:tc>
          <w:tcPr>
            <w:tcW w:w="7824" w:type="dxa"/>
            <w:gridSpan w:val="2"/>
          </w:tcPr>
          <w:p w14:paraId="345998CE" w14:textId="77777777" w:rsidR="00E93A29" w:rsidRPr="00CB2962" w:rsidRDefault="00E93A29" w:rsidP="00E93A29">
            <w:pPr>
              <w:ind w:left="252" w:right="162" w:hanging="90"/>
              <w:jc w:val="both"/>
              <w:rPr>
                <w:rFonts w:cs="Arial"/>
                <w:sz w:val="20"/>
              </w:rPr>
            </w:pPr>
          </w:p>
        </w:tc>
      </w:tr>
      <w:tr w:rsidR="00E93A29" w14:paraId="3DD222AF" w14:textId="77777777" w:rsidTr="00ED2BF4">
        <w:trPr>
          <w:gridAfter w:val="2"/>
          <w:wAfter w:w="4179" w:type="dxa"/>
        </w:trPr>
        <w:tc>
          <w:tcPr>
            <w:tcW w:w="2178" w:type="dxa"/>
          </w:tcPr>
          <w:p w14:paraId="1FF7225D" w14:textId="77777777" w:rsidR="00E93A29" w:rsidRPr="006F780A" w:rsidRDefault="00E93A29" w:rsidP="00E93A29">
            <w:pPr>
              <w:ind w:right="162"/>
              <w:rPr>
                <w:rFonts w:cs="Arial"/>
                <w:szCs w:val="22"/>
              </w:rPr>
            </w:pPr>
          </w:p>
        </w:tc>
        <w:tc>
          <w:tcPr>
            <w:tcW w:w="7824" w:type="dxa"/>
            <w:gridSpan w:val="2"/>
          </w:tcPr>
          <w:tbl>
            <w:tblPr>
              <w:tblW w:w="8182" w:type="dxa"/>
              <w:tblLayout w:type="fixed"/>
              <w:tblLook w:val="0000" w:firstRow="0" w:lastRow="0" w:firstColumn="0" w:lastColumn="0" w:noHBand="0" w:noVBand="0"/>
            </w:tblPr>
            <w:tblGrid>
              <w:gridCol w:w="1422"/>
              <w:gridCol w:w="6390"/>
              <w:gridCol w:w="370"/>
            </w:tblGrid>
            <w:tr w:rsidR="00E93A29" w:rsidRPr="00D31C43" w14:paraId="0C147BA0" w14:textId="77777777" w:rsidTr="000404C4">
              <w:trPr>
                <w:gridAfter w:val="1"/>
                <w:wAfter w:w="370" w:type="dxa"/>
              </w:trPr>
              <w:tc>
                <w:tcPr>
                  <w:tcW w:w="1422" w:type="dxa"/>
                </w:tcPr>
                <w:p w14:paraId="66EE1F6D" w14:textId="77777777" w:rsidR="00E93A29" w:rsidRPr="00F30504" w:rsidRDefault="00E93A29" w:rsidP="00B32168">
                  <w:pPr>
                    <w:ind w:left="144" w:right="72" w:hanging="186"/>
                    <w:jc w:val="both"/>
                    <w:rPr>
                      <w:rFonts w:cs="Arial"/>
                      <w:b/>
                      <w:sz w:val="20"/>
                    </w:rPr>
                  </w:pPr>
                  <w:r w:rsidRPr="00F30504">
                    <w:rPr>
                      <w:rFonts w:cs="Arial"/>
                      <w:b/>
                      <w:sz w:val="20"/>
                    </w:rPr>
                    <w:t>MOTION:</w:t>
                  </w:r>
                </w:p>
              </w:tc>
              <w:tc>
                <w:tcPr>
                  <w:tcW w:w="6390" w:type="dxa"/>
                </w:tcPr>
                <w:p w14:paraId="58388A0A" w14:textId="47F5B0AF" w:rsidR="00E93A29" w:rsidRPr="00F30504" w:rsidRDefault="00E93A29" w:rsidP="00E93A29">
                  <w:pPr>
                    <w:ind w:left="72" w:right="888"/>
                    <w:jc w:val="both"/>
                    <w:rPr>
                      <w:rFonts w:cs="Arial"/>
                      <w:b/>
                      <w:sz w:val="20"/>
                      <w:u w:val="single"/>
                    </w:rPr>
                  </w:pPr>
                  <w:r w:rsidRPr="00F30504">
                    <w:rPr>
                      <w:rFonts w:cs="Arial"/>
                      <w:b/>
                      <w:sz w:val="20"/>
                      <w:u w:val="single"/>
                    </w:rPr>
                    <w:t>TO APPROV</w:t>
                  </w:r>
                  <w:r>
                    <w:rPr>
                      <w:rFonts w:cs="Arial"/>
                      <w:b/>
                      <w:sz w:val="20"/>
                      <w:u w:val="single"/>
                    </w:rPr>
                    <w:t>E</w:t>
                  </w:r>
                  <w:r w:rsidRPr="00F30504">
                    <w:rPr>
                      <w:rFonts w:cs="Arial"/>
                      <w:b/>
                      <w:sz w:val="20"/>
                      <w:u w:val="single"/>
                    </w:rPr>
                    <w:t xml:space="preserve"> </w:t>
                  </w:r>
                  <w:r w:rsidR="00C9558E">
                    <w:rPr>
                      <w:rFonts w:cs="Arial"/>
                      <w:b/>
                      <w:sz w:val="20"/>
                      <w:u w:val="single"/>
                    </w:rPr>
                    <w:t xml:space="preserve">OCTOBER </w:t>
                  </w:r>
                  <w:r w:rsidR="00876BC2">
                    <w:rPr>
                      <w:rFonts w:cs="Arial"/>
                      <w:b/>
                      <w:sz w:val="20"/>
                      <w:u w:val="single"/>
                    </w:rPr>
                    <w:t>1</w:t>
                  </w:r>
                  <w:r w:rsidR="00C9558E">
                    <w:rPr>
                      <w:rFonts w:cs="Arial"/>
                      <w:b/>
                      <w:sz w:val="20"/>
                      <w:u w:val="single"/>
                    </w:rPr>
                    <w:t>4,</w:t>
                  </w:r>
                  <w:r>
                    <w:rPr>
                      <w:rFonts w:cs="Arial"/>
                      <w:b/>
                      <w:sz w:val="20"/>
                      <w:u w:val="single"/>
                    </w:rPr>
                    <w:t xml:space="preserve"> 2020</w:t>
                  </w:r>
                  <w:r w:rsidRPr="00F30504">
                    <w:rPr>
                      <w:rFonts w:cs="Arial"/>
                      <w:b/>
                      <w:sz w:val="20"/>
                      <w:u w:val="single"/>
                    </w:rPr>
                    <w:t xml:space="preserve"> MINUTES</w:t>
                  </w:r>
                  <w:r>
                    <w:rPr>
                      <w:rFonts w:cs="Arial"/>
                      <w:b/>
                      <w:sz w:val="20"/>
                      <w:u w:val="single"/>
                    </w:rPr>
                    <w:t xml:space="preserve"> AS </w:t>
                  </w:r>
                  <w:r w:rsidR="00C9558E">
                    <w:rPr>
                      <w:rFonts w:cs="Arial"/>
                      <w:b/>
                      <w:sz w:val="20"/>
                      <w:u w:val="single"/>
                    </w:rPr>
                    <w:t>SUBMITTED</w:t>
                  </w:r>
                  <w:r w:rsidRPr="00F30504">
                    <w:rPr>
                      <w:rFonts w:cs="Arial"/>
                      <w:b/>
                      <w:sz w:val="20"/>
                      <w:u w:val="single"/>
                    </w:rPr>
                    <w:t xml:space="preserve">.     </w:t>
                  </w:r>
                </w:p>
              </w:tc>
            </w:tr>
            <w:tr w:rsidR="00E93A29" w:rsidRPr="00D31C43" w14:paraId="49E5A7A9" w14:textId="77777777" w:rsidTr="000404C4">
              <w:tc>
                <w:tcPr>
                  <w:tcW w:w="8182" w:type="dxa"/>
                  <w:gridSpan w:val="3"/>
                </w:tcPr>
                <w:p w14:paraId="08D76260" w14:textId="77777777" w:rsidR="00E93A29" w:rsidRPr="00D31C43" w:rsidRDefault="00E93A29" w:rsidP="00E93A29">
                  <w:pPr>
                    <w:ind w:left="252" w:right="162" w:hanging="90"/>
                    <w:jc w:val="both"/>
                    <w:rPr>
                      <w:rFonts w:cs="Arial"/>
                      <w:sz w:val="18"/>
                      <w:szCs w:val="18"/>
                    </w:rPr>
                  </w:pPr>
                </w:p>
              </w:tc>
            </w:tr>
            <w:tr w:rsidR="00E93A29" w:rsidRPr="00D31C43" w14:paraId="40CC7905" w14:textId="77777777" w:rsidTr="00B32168">
              <w:trPr>
                <w:trHeight w:val="819"/>
              </w:trPr>
              <w:tc>
                <w:tcPr>
                  <w:tcW w:w="8182" w:type="dxa"/>
                  <w:gridSpan w:val="3"/>
                </w:tcPr>
                <w:tbl>
                  <w:tblPr>
                    <w:tblW w:w="15423" w:type="dxa"/>
                    <w:tblLayout w:type="fixed"/>
                    <w:tblLook w:val="0000" w:firstRow="0" w:lastRow="0" w:firstColumn="0" w:lastColumn="0" w:noHBand="0" w:noVBand="0"/>
                  </w:tblPr>
                  <w:tblGrid>
                    <w:gridCol w:w="852"/>
                    <w:gridCol w:w="90"/>
                    <w:gridCol w:w="5910"/>
                    <w:gridCol w:w="180"/>
                    <w:gridCol w:w="8391"/>
                  </w:tblGrid>
                  <w:tr w:rsidR="00E93A29" w:rsidRPr="008801C4" w14:paraId="4B9C7A38" w14:textId="77777777" w:rsidTr="00DE7E68">
                    <w:trPr>
                      <w:trHeight w:val="144"/>
                    </w:trPr>
                    <w:tc>
                      <w:tcPr>
                        <w:tcW w:w="15423" w:type="dxa"/>
                        <w:gridSpan w:val="5"/>
                        <w:shd w:val="clear" w:color="auto" w:fill="auto"/>
                      </w:tcPr>
                      <w:p w14:paraId="0A5DCD5F" w14:textId="77777777" w:rsidR="00E93A29" w:rsidRPr="008801C4" w:rsidRDefault="00E93A29" w:rsidP="00B32168">
                        <w:pPr>
                          <w:ind w:left="-60" w:right="162"/>
                          <w:jc w:val="both"/>
                          <w:rPr>
                            <w:sz w:val="20"/>
                          </w:rPr>
                        </w:pPr>
                        <w:r w:rsidRPr="008801C4">
                          <w:rPr>
                            <w:sz w:val="20"/>
                          </w:rPr>
                          <w:t>Roll Call Vote:</w:t>
                        </w:r>
                      </w:p>
                    </w:tc>
                  </w:tr>
                  <w:tr w:rsidR="00E93A29" w:rsidRPr="008801C4" w14:paraId="5D57FF2D" w14:textId="77777777" w:rsidTr="00DE7E68">
                    <w:trPr>
                      <w:gridAfter w:val="1"/>
                      <w:wAfter w:w="8391" w:type="dxa"/>
                      <w:trHeight w:val="268"/>
                    </w:trPr>
                    <w:tc>
                      <w:tcPr>
                        <w:tcW w:w="852" w:type="dxa"/>
                        <w:shd w:val="clear" w:color="auto" w:fill="auto"/>
                      </w:tcPr>
                      <w:p w14:paraId="4D09A5D6" w14:textId="0ECFB013" w:rsidR="00E93A29" w:rsidRPr="008801C4" w:rsidRDefault="00B32168" w:rsidP="00DE7E68">
                        <w:pPr>
                          <w:ind w:left="-256" w:right="72" w:firstLine="100"/>
                          <w:jc w:val="both"/>
                          <w:rPr>
                            <w:sz w:val="20"/>
                          </w:rPr>
                        </w:pPr>
                        <w:r>
                          <w:rPr>
                            <w:sz w:val="20"/>
                          </w:rPr>
                          <w:t xml:space="preserve">  </w:t>
                        </w:r>
                        <w:r w:rsidR="00DE7E68">
                          <w:rPr>
                            <w:sz w:val="20"/>
                          </w:rPr>
                          <w:t xml:space="preserve"> </w:t>
                        </w:r>
                        <w:r w:rsidR="00E93A29" w:rsidRPr="008801C4">
                          <w:rPr>
                            <w:sz w:val="20"/>
                          </w:rPr>
                          <w:t>Ayes:</w:t>
                        </w:r>
                      </w:p>
                    </w:tc>
                    <w:tc>
                      <w:tcPr>
                        <w:tcW w:w="6180" w:type="dxa"/>
                        <w:gridSpan w:val="3"/>
                        <w:shd w:val="clear" w:color="auto" w:fill="auto"/>
                      </w:tcPr>
                      <w:p w14:paraId="062BE760" w14:textId="3B21AAC0" w:rsidR="00E93A29" w:rsidRPr="008801C4" w:rsidRDefault="00E93A29" w:rsidP="00DE7E68">
                        <w:pPr>
                          <w:ind w:left="-60"/>
                          <w:jc w:val="both"/>
                          <w:rPr>
                            <w:sz w:val="20"/>
                          </w:rPr>
                        </w:pPr>
                        <w:r>
                          <w:rPr>
                            <w:sz w:val="20"/>
                          </w:rPr>
                          <w:t xml:space="preserve"> </w:t>
                        </w:r>
                        <w:r w:rsidR="00DE7E68">
                          <w:rPr>
                            <w:sz w:val="20"/>
                          </w:rPr>
                          <w:t>7</w:t>
                        </w:r>
                        <w:r>
                          <w:rPr>
                            <w:sz w:val="20"/>
                          </w:rPr>
                          <w:t>-</w:t>
                        </w:r>
                        <w:r w:rsidR="00C9558E">
                          <w:rPr>
                            <w:sz w:val="20"/>
                          </w:rPr>
                          <w:t xml:space="preserve">Miller, </w:t>
                        </w:r>
                        <w:r>
                          <w:rPr>
                            <w:sz w:val="20"/>
                          </w:rPr>
                          <w:t xml:space="preserve">Randolph, </w:t>
                        </w:r>
                        <w:r w:rsidR="00DE7E68">
                          <w:rPr>
                            <w:sz w:val="20"/>
                          </w:rPr>
                          <w:t xml:space="preserve">Schwartzenberger, </w:t>
                        </w:r>
                        <w:r w:rsidR="00C9558E">
                          <w:rPr>
                            <w:sz w:val="20"/>
                          </w:rPr>
                          <w:t>Evens</w:t>
                        </w:r>
                        <w:r w:rsidR="009C3385">
                          <w:rPr>
                            <w:sz w:val="20"/>
                          </w:rPr>
                          <w:t xml:space="preserve">, </w:t>
                        </w:r>
                        <w:r w:rsidR="00C9558E">
                          <w:rPr>
                            <w:sz w:val="20"/>
                          </w:rPr>
                          <w:t>Raitti</w:t>
                        </w:r>
                        <w:r>
                          <w:rPr>
                            <w:sz w:val="20"/>
                          </w:rPr>
                          <w:t>, Frosio, Goodin</w:t>
                        </w:r>
                      </w:p>
                    </w:tc>
                  </w:tr>
                  <w:tr w:rsidR="00E93A29" w:rsidRPr="008801C4" w14:paraId="7A69B909" w14:textId="77777777" w:rsidTr="00DE7E68">
                    <w:trPr>
                      <w:gridAfter w:val="2"/>
                      <w:wAfter w:w="8571" w:type="dxa"/>
                      <w:trHeight w:val="268"/>
                    </w:trPr>
                    <w:tc>
                      <w:tcPr>
                        <w:tcW w:w="942" w:type="dxa"/>
                        <w:gridSpan w:val="2"/>
                        <w:shd w:val="clear" w:color="auto" w:fill="auto"/>
                      </w:tcPr>
                      <w:tbl>
                        <w:tblPr>
                          <w:tblW w:w="10413" w:type="dxa"/>
                          <w:tblLayout w:type="fixed"/>
                          <w:tblLook w:val="0000" w:firstRow="0" w:lastRow="0" w:firstColumn="0" w:lastColumn="0" w:noHBand="0" w:noVBand="0"/>
                        </w:tblPr>
                        <w:tblGrid>
                          <w:gridCol w:w="10413"/>
                        </w:tblGrid>
                        <w:tr w:rsidR="00E93A29" w:rsidRPr="008801C4" w14:paraId="5F190FB5" w14:textId="77777777" w:rsidTr="00DE7E68">
                          <w:trPr>
                            <w:trHeight w:val="268"/>
                          </w:trPr>
                          <w:tc>
                            <w:tcPr>
                              <w:tcW w:w="10413" w:type="dxa"/>
                              <w:shd w:val="clear" w:color="auto" w:fill="auto"/>
                            </w:tcPr>
                            <w:p w14:paraId="13E54F1F" w14:textId="77777777" w:rsidR="00E93A29" w:rsidRPr="008801C4" w:rsidRDefault="00E93A29" w:rsidP="00DE7E68">
                              <w:pPr>
                                <w:ind w:left="-60" w:right="162" w:hanging="24"/>
                                <w:jc w:val="both"/>
                                <w:rPr>
                                  <w:sz w:val="20"/>
                                </w:rPr>
                              </w:pPr>
                              <w:r w:rsidRPr="008801C4">
                                <w:rPr>
                                  <w:sz w:val="20"/>
                                </w:rPr>
                                <w:t>Noes:</w:t>
                              </w:r>
                            </w:p>
                          </w:tc>
                        </w:tr>
                      </w:tbl>
                      <w:p w14:paraId="5F7C7C7A" w14:textId="77777777" w:rsidR="00E93A29" w:rsidRPr="008801C4" w:rsidRDefault="00E93A29" w:rsidP="00B32168">
                        <w:pPr>
                          <w:ind w:left="-60" w:right="162"/>
                          <w:jc w:val="both"/>
                          <w:rPr>
                            <w:sz w:val="20"/>
                          </w:rPr>
                        </w:pPr>
                      </w:p>
                    </w:tc>
                    <w:tc>
                      <w:tcPr>
                        <w:tcW w:w="5910" w:type="dxa"/>
                        <w:shd w:val="clear" w:color="auto" w:fill="auto"/>
                      </w:tcPr>
                      <w:p w14:paraId="45C03979" w14:textId="084FDCC7" w:rsidR="00E93A29" w:rsidRPr="008801C4" w:rsidRDefault="00E93A29" w:rsidP="00DE7E68">
                        <w:pPr>
                          <w:ind w:left="-60" w:right="162" w:hanging="144"/>
                          <w:jc w:val="both"/>
                          <w:rPr>
                            <w:sz w:val="20"/>
                          </w:rPr>
                        </w:pPr>
                        <w:r>
                          <w:rPr>
                            <w:sz w:val="20"/>
                          </w:rPr>
                          <w:t xml:space="preserve">  0</w:t>
                        </w:r>
                      </w:p>
                    </w:tc>
                  </w:tr>
                </w:tbl>
                <w:p w14:paraId="44EC858E" w14:textId="77777777" w:rsidR="00E93A29" w:rsidRPr="00D517B5" w:rsidRDefault="00E93A29" w:rsidP="00E93A29">
                  <w:pPr>
                    <w:ind w:left="252" w:right="162" w:hanging="90"/>
                    <w:jc w:val="both"/>
                    <w:rPr>
                      <w:rFonts w:cs="Arial"/>
                      <w:sz w:val="20"/>
                    </w:rPr>
                  </w:pPr>
                </w:p>
              </w:tc>
            </w:tr>
            <w:tr w:rsidR="00ED2BF4" w:rsidRPr="00D31C43" w14:paraId="0796331E" w14:textId="77777777" w:rsidTr="000404C4">
              <w:trPr>
                <w:trHeight w:val="64"/>
              </w:trPr>
              <w:tc>
                <w:tcPr>
                  <w:tcW w:w="8182" w:type="dxa"/>
                  <w:gridSpan w:val="3"/>
                </w:tcPr>
                <w:p w14:paraId="536FEAF9" w14:textId="77777777" w:rsidR="00ED2BF4" w:rsidRPr="00D517B5" w:rsidRDefault="00ED2BF4" w:rsidP="00182018">
                  <w:pPr>
                    <w:ind w:left="252" w:right="162" w:hanging="294"/>
                    <w:jc w:val="both"/>
                    <w:rPr>
                      <w:rFonts w:cs="Arial"/>
                      <w:b/>
                      <w:sz w:val="20"/>
                      <w:u w:val="single"/>
                    </w:rPr>
                  </w:pPr>
                </w:p>
              </w:tc>
            </w:tr>
            <w:tr w:rsidR="00E93A29" w:rsidRPr="00D31C43" w14:paraId="4CB47D07" w14:textId="77777777" w:rsidTr="000404C4">
              <w:trPr>
                <w:trHeight w:val="64"/>
              </w:trPr>
              <w:tc>
                <w:tcPr>
                  <w:tcW w:w="8182" w:type="dxa"/>
                  <w:gridSpan w:val="3"/>
                </w:tcPr>
                <w:p w14:paraId="61A331A5" w14:textId="77777777" w:rsidR="00E93A29" w:rsidRPr="00D517B5" w:rsidRDefault="00E93A29" w:rsidP="00182018">
                  <w:pPr>
                    <w:ind w:left="252" w:right="162" w:hanging="294"/>
                    <w:jc w:val="both"/>
                    <w:rPr>
                      <w:rFonts w:cs="Arial"/>
                      <w:b/>
                      <w:sz w:val="20"/>
                      <w:u w:val="single"/>
                    </w:rPr>
                  </w:pPr>
                  <w:r w:rsidRPr="00D517B5">
                    <w:rPr>
                      <w:rFonts w:cs="Arial"/>
                      <w:b/>
                      <w:sz w:val="20"/>
                      <w:u w:val="single"/>
                    </w:rPr>
                    <w:t>MOTION CARRIED</w:t>
                  </w:r>
                </w:p>
              </w:tc>
            </w:tr>
          </w:tbl>
          <w:p w14:paraId="432D5993" w14:textId="77777777" w:rsidR="00E93A29" w:rsidRDefault="00E93A29" w:rsidP="00E93A29">
            <w:pPr>
              <w:ind w:left="252" w:right="162" w:hanging="90"/>
            </w:pPr>
          </w:p>
        </w:tc>
      </w:tr>
      <w:tr w:rsidR="00ED2BF4" w:rsidRPr="00CF0935" w14:paraId="5A200DE4" w14:textId="77777777" w:rsidTr="00ED2BF4">
        <w:trPr>
          <w:gridAfter w:val="2"/>
          <w:wAfter w:w="4179" w:type="dxa"/>
        </w:trPr>
        <w:tc>
          <w:tcPr>
            <w:tcW w:w="2178" w:type="dxa"/>
          </w:tcPr>
          <w:p w14:paraId="6C240644" w14:textId="77777777" w:rsidR="00ED2BF4" w:rsidRPr="00E93A29" w:rsidRDefault="00ED2BF4" w:rsidP="009C3385">
            <w:pPr>
              <w:ind w:right="162"/>
              <w:rPr>
                <w:rStyle w:val="normaltextrun"/>
                <w:rFonts w:cs="Arial"/>
                <w:color w:val="000000"/>
                <w:sz w:val="20"/>
                <w:shd w:val="clear" w:color="auto" w:fill="FFFFFF"/>
              </w:rPr>
            </w:pPr>
          </w:p>
        </w:tc>
        <w:tc>
          <w:tcPr>
            <w:tcW w:w="7824" w:type="dxa"/>
            <w:gridSpan w:val="2"/>
          </w:tcPr>
          <w:p w14:paraId="3D11420F" w14:textId="77777777" w:rsidR="00ED2BF4" w:rsidRPr="002E3C95" w:rsidRDefault="00ED2BF4" w:rsidP="009C3385">
            <w:pPr>
              <w:widowControl w:val="0"/>
              <w:autoSpaceDE w:val="0"/>
              <w:autoSpaceDN w:val="0"/>
              <w:adjustRightInd w:val="0"/>
              <w:ind w:left="66" w:right="90"/>
              <w:jc w:val="both"/>
              <w:rPr>
                <w:rFonts w:cs="Arial"/>
                <w:sz w:val="19"/>
                <w:szCs w:val="19"/>
              </w:rPr>
            </w:pPr>
          </w:p>
        </w:tc>
      </w:tr>
      <w:tr w:rsidR="00ED2BF4" w:rsidRPr="00CF0935" w14:paraId="5A2FCDC9" w14:textId="77777777" w:rsidTr="00ED2BF4">
        <w:trPr>
          <w:gridAfter w:val="2"/>
          <w:wAfter w:w="4179" w:type="dxa"/>
        </w:trPr>
        <w:tc>
          <w:tcPr>
            <w:tcW w:w="2178" w:type="dxa"/>
          </w:tcPr>
          <w:p w14:paraId="503DCD40" w14:textId="1E8530E9" w:rsidR="00C9558E" w:rsidRPr="00E93A29" w:rsidRDefault="00C9558E" w:rsidP="00C9558E">
            <w:pPr>
              <w:ind w:right="162"/>
              <w:rPr>
                <w:rStyle w:val="normaltextrun"/>
                <w:rFonts w:cs="Arial"/>
                <w:color w:val="000000"/>
                <w:sz w:val="20"/>
                <w:shd w:val="clear" w:color="auto" w:fill="FFFFFF"/>
              </w:rPr>
            </w:pPr>
            <w:bookmarkStart w:id="0" w:name="_Hlk54331345"/>
            <w:r w:rsidRPr="00580FEF">
              <w:rPr>
                <w:rFonts w:eastAsia="Arial" w:cs="Arial"/>
                <w:sz w:val="20"/>
              </w:rPr>
              <w:lastRenderedPageBreak/>
              <w:t>CDB</w:t>
            </w:r>
            <w:r>
              <w:rPr>
                <w:rFonts w:eastAsia="Arial" w:cs="Arial"/>
                <w:sz w:val="20"/>
              </w:rPr>
              <w:t xml:space="preserve">20-06 </w:t>
            </w:r>
            <w:r w:rsidRPr="00580FEF">
              <w:rPr>
                <w:rFonts w:eastAsia="Arial" w:cs="Arial"/>
                <w:sz w:val="20"/>
              </w:rPr>
              <w:t>Application for Replat</w:t>
            </w:r>
            <w:r>
              <w:rPr>
                <w:rFonts w:eastAsia="Arial" w:cs="Arial"/>
                <w:sz w:val="20"/>
              </w:rPr>
              <w:t xml:space="preserve"> 1004 and 1006-1008 First Street</w:t>
            </w:r>
            <w:r w:rsidRPr="00580FEF">
              <w:rPr>
                <w:rFonts w:eastAsia="Arial" w:cs="Arial"/>
                <w:sz w:val="20"/>
              </w:rPr>
              <w:t xml:space="preserve">, (RE# </w:t>
            </w:r>
            <w:r>
              <w:rPr>
                <w:rFonts w:eastAsia="Arial" w:cs="Arial"/>
                <w:sz w:val="20"/>
              </w:rPr>
              <w:t>172840-0000 &amp; 172842-0000</w:t>
            </w:r>
            <w:r w:rsidRPr="00580FEF">
              <w:rPr>
                <w:rFonts w:eastAsia="Arial" w:cs="Arial"/>
                <w:sz w:val="20"/>
              </w:rPr>
              <w:t>)</w:t>
            </w:r>
          </w:p>
        </w:tc>
        <w:tc>
          <w:tcPr>
            <w:tcW w:w="7824" w:type="dxa"/>
            <w:gridSpan w:val="2"/>
          </w:tcPr>
          <w:p w14:paraId="3BEEA9A3" w14:textId="0CEDCF71" w:rsidR="00C9558E" w:rsidRPr="00DE1BB7" w:rsidRDefault="00C9558E" w:rsidP="00C9558E">
            <w:pPr>
              <w:pStyle w:val="ListParagraph"/>
              <w:tabs>
                <w:tab w:val="left" w:pos="48"/>
              </w:tabs>
              <w:ind w:left="48" w:right="234"/>
              <w:rPr>
                <w:sz w:val="20"/>
              </w:rPr>
            </w:pPr>
            <w:r w:rsidRPr="00580FEF">
              <w:rPr>
                <w:rFonts w:eastAsia="Arial" w:cs="Arial"/>
                <w:sz w:val="20"/>
              </w:rPr>
              <w:t>CDB</w:t>
            </w:r>
            <w:r>
              <w:rPr>
                <w:rFonts w:eastAsia="Arial" w:cs="Arial"/>
                <w:sz w:val="20"/>
              </w:rPr>
              <w:t xml:space="preserve">20-06 </w:t>
            </w:r>
            <w:r w:rsidRPr="00580FEF">
              <w:rPr>
                <w:rFonts w:eastAsia="Arial" w:cs="Arial"/>
                <w:sz w:val="20"/>
              </w:rPr>
              <w:t xml:space="preserve">Application for Replat as outlined in Chapter 27, Article 3 of the Unified Land Development Code of Neptune Beach. The property is currently known as for </w:t>
            </w:r>
            <w:r>
              <w:rPr>
                <w:rFonts w:eastAsia="Arial" w:cs="Arial"/>
                <w:sz w:val="20"/>
              </w:rPr>
              <w:t>1004 and 1006-1008 First Street</w:t>
            </w:r>
            <w:r w:rsidRPr="00580FEF">
              <w:rPr>
                <w:rFonts w:eastAsia="Arial" w:cs="Arial"/>
                <w:sz w:val="20"/>
              </w:rPr>
              <w:t xml:space="preserve">, (RE# </w:t>
            </w:r>
            <w:r>
              <w:rPr>
                <w:rFonts w:eastAsia="Arial" w:cs="Arial"/>
                <w:sz w:val="20"/>
              </w:rPr>
              <w:t>172840-0000 &amp; 172842-0000</w:t>
            </w:r>
            <w:r w:rsidRPr="00580FEF">
              <w:rPr>
                <w:rFonts w:eastAsia="Arial" w:cs="Arial"/>
                <w:sz w:val="20"/>
              </w:rPr>
              <w:t xml:space="preserve">). The subject property is located on the </w:t>
            </w:r>
            <w:r>
              <w:rPr>
                <w:rFonts w:eastAsia="Arial" w:cs="Arial"/>
                <w:sz w:val="20"/>
              </w:rPr>
              <w:t>west side of First</w:t>
            </w:r>
            <w:r w:rsidRPr="00580FEF">
              <w:rPr>
                <w:rFonts w:eastAsia="Arial" w:cs="Arial"/>
                <w:sz w:val="20"/>
              </w:rPr>
              <w:t xml:space="preserve"> Street</w:t>
            </w:r>
            <w:r>
              <w:rPr>
                <w:rFonts w:eastAsia="Arial" w:cs="Arial"/>
                <w:sz w:val="20"/>
              </w:rPr>
              <w:t xml:space="preserve"> between Bay and Magnolia in the R-4 zoning district</w:t>
            </w:r>
            <w:r w:rsidRPr="00580FEF">
              <w:rPr>
                <w:rFonts w:eastAsia="Arial" w:cs="Arial"/>
                <w:sz w:val="20"/>
              </w:rPr>
              <w:t xml:space="preserve">. The applicants are requesting to demolish the existing </w:t>
            </w:r>
            <w:r>
              <w:rPr>
                <w:rFonts w:eastAsia="Arial" w:cs="Arial"/>
                <w:sz w:val="20"/>
              </w:rPr>
              <w:t>buildings</w:t>
            </w:r>
            <w:r w:rsidRPr="00580FEF">
              <w:rPr>
                <w:rFonts w:eastAsia="Arial" w:cs="Arial"/>
                <w:sz w:val="20"/>
              </w:rPr>
              <w:t xml:space="preserve"> and </w:t>
            </w:r>
            <w:r>
              <w:rPr>
                <w:rFonts w:eastAsia="Arial" w:cs="Arial"/>
                <w:sz w:val="20"/>
              </w:rPr>
              <w:t>replat</w:t>
            </w:r>
            <w:r w:rsidRPr="00580FEF">
              <w:rPr>
                <w:rFonts w:eastAsia="Arial" w:cs="Arial"/>
                <w:sz w:val="20"/>
              </w:rPr>
              <w:t xml:space="preserve"> the propert</w:t>
            </w:r>
            <w:r>
              <w:rPr>
                <w:rFonts w:eastAsia="Arial" w:cs="Arial"/>
                <w:sz w:val="20"/>
              </w:rPr>
              <w:t>ies</w:t>
            </w:r>
            <w:r w:rsidRPr="00580FEF">
              <w:rPr>
                <w:rFonts w:eastAsia="Arial" w:cs="Arial"/>
                <w:sz w:val="20"/>
              </w:rPr>
              <w:t xml:space="preserve"> into two </w:t>
            </w:r>
            <w:r>
              <w:rPr>
                <w:rFonts w:eastAsia="Arial" w:cs="Arial"/>
                <w:sz w:val="20"/>
              </w:rPr>
              <w:t>conforming lots. The request is to remove 19 feet from the parcel know as 1006 First (RE#172842-0</w:t>
            </w:r>
            <w:r w:rsidR="008C00B4">
              <w:rPr>
                <w:rFonts w:eastAsia="Arial" w:cs="Arial"/>
                <w:sz w:val="20"/>
              </w:rPr>
              <w:t>00</w:t>
            </w:r>
            <w:r>
              <w:rPr>
                <w:rFonts w:eastAsia="Arial" w:cs="Arial"/>
                <w:sz w:val="20"/>
              </w:rPr>
              <w:t xml:space="preserve">0) and added it to the parcel 1004 First (RE#172840-0000). The granting of the replat </w:t>
            </w:r>
            <w:r w:rsidRPr="00580FEF">
              <w:rPr>
                <w:rFonts w:eastAsia="Arial" w:cs="Arial"/>
                <w:sz w:val="20"/>
              </w:rPr>
              <w:t>w</w:t>
            </w:r>
            <w:r>
              <w:rPr>
                <w:rFonts w:eastAsia="Arial" w:cs="Arial"/>
                <w:sz w:val="20"/>
              </w:rPr>
              <w:t>ould not create any additional lots</w:t>
            </w:r>
            <w:r w:rsidRPr="00580FEF">
              <w:rPr>
                <w:rFonts w:eastAsia="Arial" w:cs="Arial"/>
                <w:sz w:val="20"/>
              </w:rPr>
              <w:t>.</w:t>
            </w:r>
          </w:p>
          <w:p w14:paraId="6DF7E597" w14:textId="77777777" w:rsidR="00ED2BF4" w:rsidRPr="002E3C95" w:rsidRDefault="00ED2BF4" w:rsidP="009C3385">
            <w:pPr>
              <w:widowControl w:val="0"/>
              <w:autoSpaceDE w:val="0"/>
              <w:autoSpaceDN w:val="0"/>
              <w:adjustRightInd w:val="0"/>
              <w:ind w:left="66" w:right="90"/>
              <w:jc w:val="both"/>
              <w:rPr>
                <w:rFonts w:cs="Arial"/>
                <w:sz w:val="19"/>
                <w:szCs w:val="19"/>
              </w:rPr>
            </w:pPr>
          </w:p>
        </w:tc>
      </w:tr>
      <w:tr w:rsidR="00ED2BF4" w:rsidRPr="00CF0935" w14:paraId="2CF0A3EC" w14:textId="77777777" w:rsidTr="00ED2BF4">
        <w:trPr>
          <w:gridAfter w:val="2"/>
          <w:wAfter w:w="4179" w:type="dxa"/>
        </w:trPr>
        <w:tc>
          <w:tcPr>
            <w:tcW w:w="2178" w:type="dxa"/>
          </w:tcPr>
          <w:p w14:paraId="6DB0EA9C" w14:textId="77777777" w:rsidR="00ED2BF4" w:rsidRPr="00E93A29" w:rsidRDefault="00ED2BF4" w:rsidP="009C3385">
            <w:pPr>
              <w:ind w:right="162"/>
              <w:rPr>
                <w:rStyle w:val="normaltextrun"/>
                <w:rFonts w:cs="Arial"/>
                <w:color w:val="000000"/>
                <w:sz w:val="20"/>
                <w:shd w:val="clear" w:color="auto" w:fill="FFFFFF"/>
              </w:rPr>
            </w:pPr>
          </w:p>
        </w:tc>
        <w:tc>
          <w:tcPr>
            <w:tcW w:w="7824" w:type="dxa"/>
            <w:gridSpan w:val="2"/>
          </w:tcPr>
          <w:p w14:paraId="11E53267" w14:textId="3C195A8C" w:rsidR="00876BC2" w:rsidRPr="00876BC2" w:rsidRDefault="00ED2BF4" w:rsidP="00876BC2">
            <w:pPr>
              <w:ind w:right="348"/>
              <w:jc w:val="both"/>
              <w:rPr>
                <w:rFonts w:cs="Arial"/>
                <w:bCs/>
                <w:sz w:val="20"/>
              </w:rPr>
            </w:pPr>
            <w:r w:rsidRPr="000643F0">
              <w:rPr>
                <w:rFonts w:cs="Arial"/>
                <w:sz w:val="20"/>
              </w:rPr>
              <w:t xml:space="preserve">Kristina Wright, Community Development Director, </w:t>
            </w:r>
            <w:r w:rsidR="00876BC2">
              <w:rPr>
                <w:rFonts w:cs="Arial"/>
                <w:sz w:val="20"/>
              </w:rPr>
              <w:t>stated that t</w:t>
            </w:r>
            <w:r w:rsidR="00876BC2" w:rsidRPr="00876BC2">
              <w:rPr>
                <w:rFonts w:cs="Arial"/>
                <w:bCs/>
                <w:sz w:val="20"/>
              </w:rPr>
              <w:t>he applicants are requesting to modify the lot lines of the subject properties to make the 1004 1</w:t>
            </w:r>
            <w:r w:rsidR="00876BC2" w:rsidRPr="00876BC2">
              <w:rPr>
                <w:rFonts w:cs="Arial"/>
                <w:bCs/>
                <w:sz w:val="20"/>
                <w:vertAlign w:val="superscript"/>
              </w:rPr>
              <w:t>st</w:t>
            </w:r>
            <w:r w:rsidR="00876BC2" w:rsidRPr="00876BC2">
              <w:rPr>
                <w:rFonts w:cs="Arial"/>
                <w:bCs/>
                <w:sz w:val="20"/>
              </w:rPr>
              <w:t xml:space="preserve"> Street lot 62 feet wide (from north to south) by removing approximately 19 feet of width from 1006 1</w:t>
            </w:r>
            <w:r w:rsidR="00876BC2" w:rsidRPr="00876BC2">
              <w:rPr>
                <w:rFonts w:cs="Arial"/>
                <w:bCs/>
                <w:sz w:val="20"/>
                <w:vertAlign w:val="superscript"/>
              </w:rPr>
              <w:t>st</w:t>
            </w:r>
            <w:r w:rsidR="00876BC2" w:rsidRPr="00876BC2">
              <w:rPr>
                <w:rFonts w:cs="Arial"/>
                <w:bCs/>
                <w:sz w:val="20"/>
              </w:rPr>
              <w:t xml:space="preserve"> Street and adding such width to 1004 1</w:t>
            </w:r>
            <w:r w:rsidR="00876BC2" w:rsidRPr="00876BC2">
              <w:rPr>
                <w:rFonts w:cs="Arial"/>
                <w:bCs/>
                <w:sz w:val="20"/>
                <w:vertAlign w:val="superscript"/>
              </w:rPr>
              <w:t>st</w:t>
            </w:r>
            <w:r w:rsidR="00876BC2" w:rsidRPr="00876BC2">
              <w:rPr>
                <w:rFonts w:cs="Arial"/>
                <w:bCs/>
                <w:sz w:val="20"/>
              </w:rPr>
              <w:t xml:space="preserve"> Street. This would make 1006 1</w:t>
            </w:r>
            <w:r w:rsidR="00876BC2" w:rsidRPr="00876BC2">
              <w:rPr>
                <w:rFonts w:cs="Arial"/>
                <w:bCs/>
                <w:sz w:val="20"/>
                <w:vertAlign w:val="superscript"/>
              </w:rPr>
              <w:t>st</w:t>
            </w:r>
            <w:r w:rsidR="00876BC2" w:rsidRPr="00876BC2">
              <w:rPr>
                <w:rFonts w:cs="Arial"/>
                <w:bCs/>
                <w:sz w:val="20"/>
              </w:rPr>
              <w:t xml:space="preserve"> Street 110 feet deep and 1004 1</w:t>
            </w:r>
            <w:r w:rsidR="00876BC2" w:rsidRPr="00876BC2">
              <w:rPr>
                <w:rFonts w:cs="Arial"/>
                <w:bCs/>
                <w:sz w:val="20"/>
                <w:vertAlign w:val="superscript"/>
              </w:rPr>
              <w:t>st</w:t>
            </w:r>
            <w:r w:rsidR="00876BC2" w:rsidRPr="00876BC2">
              <w:rPr>
                <w:rFonts w:cs="Arial"/>
                <w:bCs/>
                <w:sz w:val="20"/>
              </w:rPr>
              <w:t xml:space="preserve"> Street 62 feet wide by 100 feet deep. The requested change will not create any additional lots and therefore the request is not prohibited by the Temporary Moratorium set forth in Section 27-110. Applicants will demolish the buildings with the addresses of 1004 1</w:t>
            </w:r>
            <w:r w:rsidR="00876BC2" w:rsidRPr="00876BC2">
              <w:rPr>
                <w:rFonts w:cs="Arial"/>
                <w:bCs/>
                <w:sz w:val="20"/>
                <w:vertAlign w:val="superscript"/>
              </w:rPr>
              <w:t>st</w:t>
            </w:r>
            <w:r w:rsidR="00876BC2" w:rsidRPr="00876BC2">
              <w:rPr>
                <w:rFonts w:cs="Arial"/>
                <w:bCs/>
                <w:sz w:val="20"/>
              </w:rPr>
              <w:t xml:space="preserve"> Street and 1006 1</w:t>
            </w:r>
            <w:r w:rsidR="00876BC2" w:rsidRPr="00876BC2">
              <w:rPr>
                <w:rFonts w:cs="Arial"/>
                <w:bCs/>
                <w:sz w:val="20"/>
                <w:vertAlign w:val="superscript"/>
              </w:rPr>
              <w:t>st</w:t>
            </w:r>
            <w:r w:rsidR="00876BC2" w:rsidRPr="00876BC2">
              <w:rPr>
                <w:rFonts w:cs="Arial"/>
                <w:bCs/>
                <w:sz w:val="20"/>
              </w:rPr>
              <w:t xml:space="preserve"> Street as a condition of the modification to the lot lines.</w:t>
            </w:r>
          </w:p>
          <w:p w14:paraId="1910C9DA" w14:textId="20CB55D0" w:rsidR="00EB1E58" w:rsidRDefault="00EB1E58" w:rsidP="00EB1E58">
            <w:pPr>
              <w:jc w:val="both"/>
              <w:rPr>
                <w:rFonts w:cs="Arial"/>
                <w:sz w:val="20"/>
              </w:rPr>
            </w:pPr>
          </w:p>
          <w:p w14:paraId="09A40D23" w14:textId="459B97D3" w:rsidR="00C9558E" w:rsidRPr="00876BC2" w:rsidRDefault="00876BC2" w:rsidP="00876BC2">
            <w:pPr>
              <w:ind w:right="348"/>
              <w:jc w:val="both"/>
              <w:rPr>
                <w:rFonts w:cs="Arial"/>
                <w:sz w:val="20"/>
              </w:rPr>
            </w:pPr>
            <w:r w:rsidRPr="00876BC2">
              <w:rPr>
                <w:rFonts w:cs="Arial"/>
                <w:sz w:val="20"/>
              </w:rPr>
              <w:t xml:space="preserve">Staff recommends approval of application </w:t>
            </w:r>
            <w:r w:rsidRPr="00876BC2">
              <w:rPr>
                <w:rFonts w:cs="Arial"/>
                <w:bCs/>
                <w:sz w:val="20"/>
              </w:rPr>
              <w:t>CDB20-06 for 1004 and 1006 First Street subject to the demolition and removal of the existing structures at 1004 1</w:t>
            </w:r>
            <w:r w:rsidRPr="00876BC2">
              <w:rPr>
                <w:rFonts w:cs="Arial"/>
                <w:bCs/>
                <w:sz w:val="20"/>
                <w:vertAlign w:val="superscript"/>
              </w:rPr>
              <w:t>st</w:t>
            </w:r>
            <w:r w:rsidRPr="00876BC2">
              <w:rPr>
                <w:rFonts w:cs="Arial"/>
                <w:bCs/>
                <w:sz w:val="20"/>
              </w:rPr>
              <w:t xml:space="preserve"> Street and 1006 1</w:t>
            </w:r>
            <w:r w:rsidRPr="00876BC2">
              <w:rPr>
                <w:rFonts w:cs="Arial"/>
                <w:bCs/>
                <w:sz w:val="20"/>
                <w:vertAlign w:val="superscript"/>
              </w:rPr>
              <w:t>st</w:t>
            </w:r>
            <w:r w:rsidRPr="00876BC2">
              <w:rPr>
                <w:rFonts w:cs="Arial"/>
                <w:bCs/>
                <w:sz w:val="20"/>
              </w:rPr>
              <w:t xml:space="preserve"> Street</w:t>
            </w:r>
          </w:p>
          <w:p w14:paraId="37254C66" w14:textId="77777777" w:rsidR="00ED2BF4" w:rsidRPr="000643F0" w:rsidRDefault="00ED2BF4" w:rsidP="00C9558E">
            <w:pPr>
              <w:jc w:val="both"/>
              <w:rPr>
                <w:rFonts w:cs="Arial"/>
                <w:sz w:val="20"/>
              </w:rPr>
            </w:pPr>
          </w:p>
        </w:tc>
      </w:tr>
      <w:tr w:rsidR="008C00B4" w:rsidRPr="00CF0935" w14:paraId="442C5762" w14:textId="77777777" w:rsidTr="00ED2BF4">
        <w:trPr>
          <w:gridAfter w:val="2"/>
          <w:wAfter w:w="4179" w:type="dxa"/>
        </w:trPr>
        <w:tc>
          <w:tcPr>
            <w:tcW w:w="2178" w:type="dxa"/>
          </w:tcPr>
          <w:p w14:paraId="13E9A6F3" w14:textId="77777777" w:rsidR="008C00B4" w:rsidRPr="00E93A29" w:rsidRDefault="008C00B4" w:rsidP="009C3385">
            <w:pPr>
              <w:ind w:right="162"/>
              <w:rPr>
                <w:rStyle w:val="normaltextrun"/>
                <w:rFonts w:cs="Arial"/>
                <w:color w:val="000000"/>
                <w:sz w:val="20"/>
                <w:shd w:val="clear" w:color="auto" w:fill="FFFFFF"/>
              </w:rPr>
            </w:pPr>
          </w:p>
        </w:tc>
        <w:tc>
          <w:tcPr>
            <w:tcW w:w="7824" w:type="dxa"/>
            <w:gridSpan w:val="2"/>
          </w:tcPr>
          <w:p w14:paraId="4BFF0787" w14:textId="65FA94CC" w:rsidR="008C00B4" w:rsidRDefault="008C00B4" w:rsidP="008C00B4">
            <w:pPr>
              <w:widowControl w:val="0"/>
              <w:autoSpaceDE w:val="0"/>
              <w:autoSpaceDN w:val="0"/>
              <w:adjustRightInd w:val="0"/>
              <w:ind w:right="90"/>
              <w:jc w:val="both"/>
              <w:rPr>
                <w:rFonts w:cs="Arial"/>
                <w:sz w:val="19"/>
                <w:szCs w:val="19"/>
              </w:rPr>
            </w:pPr>
            <w:r>
              <w:rPr>
                <w:rFonts w:cs="Arial"/>
                <w:sz w:val="19"/>
                <w:szCs w:val="19"/>
              </w:rPr>
              <w:t xml:space="preserve">Mr. Ian McKillop, co-owner of the property, the plan is to take 19 feet </w:t>
            </w:r>
            <w:r w:rsidR="00DC25EA">
              <w:rPr>
                <w:rFonts w:cs="Arial"/>
                <w:sz w:val="19"/>
                <w:szCs w:val="19"/>
              </w:rPr>
              <w:t xml:space="preserve">from 1006 First Street which is a very large lot that is 129 feet wide. The 19 feet will be added to </w:t>
            </w:r>
            <w:r w:rsidR="003E462E">
              <w:rPr>
                <w:rFonts w:cs="Arial"/>
                <w:sz w:val="19"/>
                <w:szCs w:val="19"/>
              </w:rPr>
              <w:t xml:space="preserve">1004 </w:t>
            </w:r>
            <w:r w:rsidR="00837EC7">
              <w:rPr>
                <w:rFonts w:cs="Arial"/>
                <w:sz w:val="19"/>
                <w:szCs w:val="19"/>
              </w:rPr>
              <w:t>First Street making it 62 feet wide</w:t>
            </w:r>
            <w:r w:rsidR="006A72FE">
              <w:rPr>
                <w:rFonts w:cs="Arial"/>
                <w:sz w:val="19"/>
                <w:szCs w:val="19"/>
              </w:rPr>
              <w:t xml:space="preserve"> which is currently 43 feet wide. The existing structures will be demolished to build new homes for our families. </w:t>
            </w:r>
          </w:p>
          <w:p w14:paraId="592B4D65" w14:textId="77777777" w:rsidR="00F949AB" w:rsidRDefault="00F949AB" w:rsidP="008C00B4">
            <w:pPr>
              <w:widowControl w:val="0"/>
              <w:autoSpaceDE w:val="0"/>
              <w:autoSpaceDN w:val="0"/>
              <w:adjustRightInd w:val="0"/>
              <w:ind w:right="90"/>
              <w:jc w:val="both"/>
              <w:rPr>
                <w:rFonts w:cs="Arial"/>
                <w:sz w:val="19"/>
                <w:szCs w:val="19"/>
              </w:rPr>
            </w:pPr>
          </w:p>
          <w:p w14:paraId="05B67828" w14:textId="00039FAB" w:rsidR="006A72FE" w:rsidRDefault="006A72FE" w:rsidP="008C00B4">
            <w:pPr>
              <w:widowControl w:val="0"/>
              <w:autoSpaceDE w:val="0"/>
              <w:autoSpaceDN w:val="0"/>
              <w:adjustRightInd w:val="0"/>
              <w:ind w:right="90"/>
              <w:jc w:val="both"/>
              <w:rPr>
                <w:rFonts w:cs="Arial"/>
                <w:sz w:val="19"/>
                <w:szCs w:val="19"/>
              </w:rPr>
            </w:pPr>
            <w:r>
              <w:rPr>
                <w:rFonts w:cs="Arial"/>
                <w:sz w:val="19"/>
                <w:szCs w:val="19"/>
              </w:rPr>
              <w:t xml:space="preserve">The current structures are not compliant with the current codes. They were built a very long time ago and 1004 was built way back on the property. 1006 is all the way to the front of the lot. The new building, of course, will have to meet the current setbacks and the minimum requirements. We think that’s going to be a new benefit to the area. Taking three properties down to 2. We understand that the moratorium is in place right now, as far as splitting lot. That’s not what we’re doing there, this is more of distribution of land. </w:t>
            </w:r>
          </w:p>
        </w:tc>
      </w:tr>
      <w:tr w:rsidR="008C00B4" w:rsidRPr="00CF0935" w14:paraId="67308617" w14:textId="77777777" w:rsidTr="00ED2BF4">
        <w:trPr>
          <w:gridAfter w:val="2"/>
          <w:wAfter w:w="4179" w:type="dxa"/>
        </w:trPr>
        <w:tc>
          <w:tcPr>
            <w:tcW w:w="2178" w:type="dxa"/>
          </w:tcPr>
          <w:p w14:paraId="34F790D5" w14:textId="77777777" w:rsidR="008C00B4" w:rsidRPr="00E93A29" w:rsidRDefault="008C00B4" w:rsidP="009C3385">
            <w:pPr>
              <w:ind w:right="162"/>
              <w:rPr>
                <w:rStyle w:val="normaltextrun"/>
                <w:rFonts w:cs="Arial"/>
                <w:color w:val="000000"/>
                <w:sz w:val="20"/>
                <w:shd w:val="clear" w:color="auto" w:fill="FFFFFF"/>
              </w:rPr>
            </w:pPr>
          </w:p>
        </w:tc>
        <w:tc>
          <w:tcPr>
            <w:tcW w:w="7824" w:type="dxa"/>
            <w:gridSpan w:val="2"/>
          </w:tcPr>
          <w:p w14:paraId="187BF9F2" w14:textId="77777777" w:rsidR="008C00B4" w:rsidRDefault="008C00B4" w:rsidP="009C3385">
            <w:pPr>
              <w:widowControl w:val="0"/>
              <w:autoSpaceDE w:val="0"/>
              <w:autoSpaceDN w:val="0"/>
              <w:adjustRightInd w:val="0"/>
              <w:ind w:left="66" w:right="90"/>
              <w:jc w:val="both"/>
              <w:rPr>
                <w:rFonts w:cs="Arial"/>
                <w:sz w:val="19"/>
                <w:szCs w:val="19"/>
              </w:rPr>
            </w:pPr>
          </w:p>
        </w:tc>
      </w:tr>
      <w:tr w:rsidR="00ED2BF4" w:rsidRPr="00CF0935" w14:paraId="4677D8C1" w14:textId="77777777" w:rsidTr="00ED2BF4">
        <w:trPr>
          <w:gridAfter w:val="2"/>
          <w:wAfter w:w="4179" w:type="dxa"/>
        </w:trPr>
        <w:tc>
          <w:tcPr>
            <w:tcW w:w="2178" w:type="dxa"/>
          </w:tcPr>
          <w:p w14:paraId="7AE006B5" w14:textId="77777777" w:rsidR="00ED2BF4" w:rsidRPr="00E93A29" w:rsidRDefault="00ED2BF4" w:rsidP="009C3385">
            <w:pPr>
              <w:ind w:right="162"/>
              <w:rPr>
                <w:rStyle w:val="normaltextrun"/>
                <w:rFonts w:cs="Arial"/>
                <w:color w:val="000000"/>
                <w:sz w:val="20"/>
                <w:shd w:val="clear" w:color="auto" w:fill="FFFFFF"/>
              </w:rPr>
            </w:pPr>
          </w:p>
        </w:tc>
        <w:tc>
          <w:tcPr>
            <w:tcW w:w="7824" w:type="dxa"/>
            <w:gridSpan w:val="2"/>
          </w:tcPr>
          <w:p w14:paraId="7F6E531F" w14:textId="7AF3F1A6" w:rsidR="00ED2BF4" w:rsidRPr="002E3C95" w:rsidRDefault="00ED2BF4" w:rsidP="00C33AC7">
            <w:pPr>
              <w:widowControl w:val="0"/>
              <w:autoSpaceDE w:val="0"/>
              <w:autoSpaceDN w:val="0"/>
              <w:adjustRightInd w:val="0"/>
              <w:ind w:right="90"/>
              <w:jc w:val="both"/>
              <w:rPr>
                <w:rFonts w:cs="Arial"/>
                <w:sz w:val="19"/>
                <w:szCs w:val="19"/>
              </w:rPr>
            </w:pPr>
            <w:r>
              <w:rPr>
                <w:rFonts w:cs="Arial"/>
                <w:sz w:val="19"/>
                <w:szCs w:val="19"/>
              </w:rPr>
              <w:t>Chairperson Goodin opened the floor for public comments.</w:t>
            </w:r>
            <w:r w:rsidR="006A72FE">
              <w:rPr>
                <w:rFonts w:cs="Arial"/>
                <w:sz w:val="19"/>
                <w:szCs w:val="19"/>
              </w:rPr>
              <w:t xml:space="preserve"> There being no comments, the public hearing was closed. </w:t>
            </w:r>
          </w:p>
        </w:tc>
      </w:tr>
      <w:tr w:rsidR="00ED2BF4" w:rsidRPr="00CF0935" w14:paraId="4D8934EC" w14:textId="77777777" w:rsidTr="00ED2BF4">
        <w:trPr>
          <w:gridAfter w:val="2"/>
          <w:wAfter w:w="4179" w:type="dxa"/>
        </w:trPr>
        <w:tc>
          <w:tcPr>
            <w:tcW w:w="2178" w:type="dxa"/>
          </w:tcPr>
          <w:p w14:paraId="0530E879" w14:textId="77777777" w:rsidR="00ED2BF4" w:rsidRPr="00E93A29" w:rsidRDefault="00ED2BF4" w:rsidP="009C3385">
            <w:pPr>
              <w:ind w:right="162"/>
              <w:rPr>
                <w:rStyle w:val="normaltextrun"/>
                <w:rFonts w:cs="Arial"/>
                <w:color w:val="000000"/>
                <w:sz w:val="20"/>
                <w:shd w:val="clear" w:color="auto" w:fill="FFFFFF"/>
              </w:rPr>
            </w:pPr>
          </w:p>
        </w:tc>
        <w:tc>
          <w:tcPr>
            <w:tcW w:w="7824" w:type="dxa"/>
            <w:gridSpan w:val="2"/>
          </w:tcPr>
          <w:p w14:paraId="40530F92" w14:textId="77777777" w:rsidR="00ED2BF4" w:rsidRPr="002E3C95" w:rsidRDefault="00ED2BF4" w:rsidP="009C3385">
            <w:pPr>
              <w:widowControl w:val="0"/>
              <w:autoSpaceDE w:val="0"/>
              <w:autoSpaceDN w:val="0"/>
              <w:adjustRightInd w:val="0"/>
              <w:ind w:left="66" w:right="90"/>
              <w:jc w:val="both"/>
              <w:rPr>
                <w:rFonts w:cs="Arial"/>
                <w:sz w:val="19"/>
                <w:szCs w:val="19"/>
              </w:rPr>
            </w:pPr>
          </w:p>
        </w:tc>
      </w:tr>
      <w:tr w:rsidR="00ED2BF4" w:rsidRPr="00CF0935" w14:paraId="749EC491" w14:textId="77777777" w:rsidTr="00ED2BF4">
        <w:trPr>
          <w:gridAfter w:val="2"/>
          <w:wAfter w:w="4179" w:type="dxa"/>
        </w:trPr>
        <w:tc>
          <w:tcPr>
            <w:tcW w:w="2178" w:type="dxa"/>
          </w:tcPr>
          <w:p w14:paraId="7C4784BD" w14:textId="77777777" w:rsidR="00ED2BF4" w:rsidRPr="00E93A29" w:rsidRDefault="00ED2BF4" w:rsidP="00ED2BF4">
            <w:pPr>
              <w:ind w:right="162"/>
              <w:rPr>
                <w:rStyle w:val="normaltextrun"/>
                <w:rFonts w:cs="Arial"/>
                <w:color w:val="000000"/>
                <w:sz w:val="20"/>
                <w:shd w:val="clear" w:color="auto" w:fill="FFFFFF"/>
              </w:rPr>
            </w:pPr>
          </w:p>
        </w:tc>
        <w:tc>
          <w:tcPr>
            <w:tcW w:w="7824" w:type="dxa"/>
            <w:gridSpan w:val="2"/>
            <w:shd w:val="clear" w:color="auto" w:fill="auto"/>
          </w:tcPr>
          <w:p w14:paraId="5EBC3088" w14:textId="2551B612" w:rsidR="00ED2BF4" w:rsidRPr="002E3C95" w:rsidRDefault="00ED2BF4" w:rsidP="00C33AC7">
            <w:pPr>
              <w:widowControl w:val="0"/>
              <w:autoSpaceDE w:val="0"/>
              <w:autoSpaceDN w:val="0"/>
              <w:adjustRightInd w:val="0"/>
              <w:ind w:right="90"/>
              <w:jc w:val="both"/>
              <w:rPr>
                <w:rFonts w:cs="Arial"/>
                <w:sz w:val="19"/>
                <w:szCs w:val="19"/>
              </w:rPr>
            </w:pPr>
            <w:r w:rsidRPr="00AB7411">
              <w:rPr>
                <w:rFonts w:cs="Arial"/>
                <w:sz w:val="20"/>
              </w:rPr>
              <w:t>Made by</w:t>
            </w:r>
            <w:r>
              <w:rPr>
                <w:rFonts w:cs="Arial"/>
                <w:sz w:val="20"/>
              </w:rPr>
              <w:t xml:space="preserve"> </w:t>
            </w:r>
            <w:r w:rsidR="00C33AC7">
              <w:rPr>
                <w:rFonts w:cs="Arial"/>
                <w:sz w:val="20"/>
              </w:rPr>
              <w:t>Evens</w:t>
            </w:r>
            <w:r w:rsidRPr="00AB7411">
              <w:rPr>
                <w:rFonts w:cs="Arial"/>
                <w:sz w:val="20"/>
              </w:rPr>
              <w:t xml:space="preserve">, seconded by </w:t>
            </w:r>
            <w:r w:rsidR="00C33AC7">
              <w:rPr>
                <w:rFonts w:cs="Arial"/>
                <w:sz w:val="20"/>
              </w:rPr>
              <w:t>Miller.</w:t>
            </w:r>
            <w:r w:rsidRPr="00AB7411">
              <w:rPr>
                <w:rFonts w:cs="Arial"/>
                <w:sz w:val="20"/>
              </w:rPr>
              <w:t xml:space="preserve">              </w:t>
            </w:r>
          </w:p>
        </w:tc>
      </w:tr>
      <w:tr w:rsidR="00ED2BF4" w:rsidRPr="00CF0935" w14:paraId="08DE008D" w14:textId="11C3FBB9" w:rsidTr="00ED2BF4">
        <w:tc>
          <w:tcPr>
            <w:tcW w:w="2178" w:type="dxa"/>
          </w:tcPr>
          <w:p w14:paraId="6FBD8E72" w14:textId="77777777" w:rsidR="00ED2BF4" w:rsidRPr="00E93A29" w:rsidRDefault="00ED2BF4" w:rsidP="00ED2BF4">
            <w:pPr>
              <w:ind w:right="162"/>
              <w:rPr>
                <w:rStyle w:val="normaltextrun"/>
                <w:rFonts w:cs="Arial"/>
                <w:color w:val="000000"/>
                <w:sz w:val="20"/>
                <w:shd w:val="clear" w:color="auto" w:fill="FFFFFF"/>
              </w:rPr>
            </w:pPr>
          </w:p>
        </w:tc>
        <w:tc>
          <w:tcPr>
            <w:tcW w:w="7824" w:type="dxa"/>
            <w:gridSpan w:val="2"/>
            <w:shd w:val="clear" w:color="auto" w:fill="auto"/>
          </w:tcPr>
          <w:p w14:paraId="560E97AF" w14:textId="77777777" w:rsidR="00ED2BF4" w:rsidRPr="002E3C95" w:rsidRDefault="00ED2BF4" w:rsidP="00ED2BF4">
            <w:pPr>
              <w:widowControl w:val="0"/>
              <w:autoSpaceDE w:val="0"/>
              <w:autoSpaceDN w:val="0"/>
              <w:adjustRightInd w:val="0"/>
              <w:ind w:left="66" w:right="90"/>
              <w:jc w:val="both"/>
              <w:rPr>
                <w:rFonts w:cs="Arial"/>
                <w:sz w:val="19"/>
                <w:szCs w:val="19"/>
              </w:rPr>
            </w:pPr>
          </w:p>
        </w:tc>
        <w:tc>
          <w:tcPr>
            <w:tcW w:w="4179" w:type="dxa"/>
            <w:gridSpan w:val="2"/>
            <w:shd w:val="clear" w:color="auto" w:fill="auto"/>
          </w:tcPr>
          <w:p w14:paraId="269C9EE8" w14:textId="77777777" w:rsidR="00ED2BF4" w:rsidRPr="00CF0935" w:rsidRDefault="00ED2BF4" w:rsidP="00ED2BF4"/>
        </w:tc>
      </w:tr>
      <w:tr w:rsidR="00ED2BF4" w:rsidRPr="00CF0935" w14:paraId="1E8B76CA" w14:textId="77777777" w:rsidTr="00ED2BF4">
        <w:trPr>
          <w:gridAfter w:val="2"/>
          <w:wAfter w:w="4179" w:type="dxa"/>
        </w:trPr>
        <w:tc>
          <w:tcPr>
            <w:tcW w:w="2178" w:type="dxa"/>
          </w:tcPr>
          <w:p w14:paraId="49DC7E59" w14:textId="77777777" w:rsidR="00ED2BF4" w:rsidRPr="00E93A29" w:rsidRDefault="00ED2BF4" w:rsidP="00ED2BF4">
            <w:pPr>
              <w:ind w:right="162"/>
              <w:rPr>
                <w:rStyle w:val="normaltextrun"/>
                <w:rFonts w:cs="Arial"/>
                <w:color w:val="000000"/>
                <w:sz w:val="20"/>
                <w:shd w:val="clear" w:color="auto" w:fill="FFFFFF"/>
              </w:rPr>
            </w:pPr>
          </w:p>
        </w:tc>
        <w:tc>
          <w:tcPr>
            <w:tcW w:w="7824" w:type="dxa"/>
            <w:gridSpan w:val="2"/>
            <w:shd w:val="clear" w:color="auto" w:fill="auto"/>
          </w:tcPr>
          <w:tbl>
            <w:tblPr>
              <w:tblW w:w="11628" w:type="dxa"/>
              <w:tblInd w:w="162" w:type="dxa"/>
              <w:tblLayout w:type="fixed"/>
              <w:tblLook w:val="0000" w:firstRow="0" w:lastRow="0" w:firstColumn="0" w:lastColumn="0" w:noHBand="0" w:noVBand="0"/>
            </w:tblPr>
            <w:tblGrid>
              <w:gridCol w:w="990"/>
              <w:gridCol w:w="180"/>
              <w:gridCol w:w="4500"/>
              <w:gridCol w:w="1614"/>
              <w:gridCol w:w="366"/>
              <w:gridCol w:w="18"/>
              <w:gridCol w:w="1206"/>
              <w:gridCol w:w="2754"/>
            </w:tblGrid>
            <w:tr w:rsidR="00ED2BF4" w:rsidRPr="00AB7411" w14:paraId="7B36FE6F" w14:textId="77777777" w:rsidTr="0052798D">
              <w:trPr>
                <w:gridAfter w:val="3"/>
                <w:wAfter w:w="3978" w:type="dxa"/>
              </w:trPr>
              <w:tc>
                <w:tcPr>
                  <w:tcW w:w="1170" w:type="dxa"/>
                  <w:gridSpan w:val="2"/>
                  <w:shd w:val="clear" w:color="auto" w:fill="auto"/>
                </w:tcPr>
                <w:p w14:paraId="6188F4AF" w14:textId="77777777" w:rsidR="00ED2BF4" w:rsidRPr="00AB7411" w:rsidRDefault="00ED2BF4" w:rsidP="00ED2BF4">
                  <w:pPr>
                    <w:ind w:left="162" w:hanging="186"/>
                    <w:rPr>
                      <w:rFonts w:cs="Arial"/>
                      <w:sz w:val="20"/>
                    </w:rPr>
                  </w:pPr>
                  <w:r w:rsidRPr="00AB7411">
                    <w:rPr>
                      <w:rFonts w:cs="Arial"/>
                      <w:b/>
                      <w:sz w:val="20"/>
                    </w:rPr>
                    <w:t>MOTION:</w:t>
                  </w:r>
                </w:p>
              </w:tc>
              <w:tc>
                <w:tcPr>
                  <w:tcW w:w="6480" w:type="dxa"/>
                  <w:gridSpan w:val="3"/>
                  <w:shd w:val="clear" w:color="auto" w:fill="auto"/>
                </w:tcPr>
                <w:p w14:paraId="03EB76BE" w14:textId="62ACB6E1" w:rsidR="00ED2BF4" w:rsidRPr="00AB7411" w:rsidRDefault="00ED2BF4" w:rsidP="001F0B52">
                  <w:pPr>
                    <w:ind w:right="444"/>
                    <w:rPr>
                      <w:rFonts w:cs="Arial"/>
                      <w:b/>
                      <w:sz w:val="20"/>
                      <w:u w:val="single"/>
                    </w:rPr>
                  </w:pPr>
                  <w:r>
                    <w:rPr>
                      <w:rFonts w:cs="Arial"/>
                      <w:b/>
                      <w:sz w:val="20"/>
                      <w:u w:val="single"/>
                    </w:rPr>
                    <w:t xml:space="preserve">TO RECOMMEND APPROVAL TO CITY COUNCIL FOR </w:t>
                  </w:r>
                  <w:r w:rsidR="00C33AC7">
                    <w:rPr>
                      <w:rFonts w:cs="Arial"/>
                      <w:b/>
                      <w:sz w:val="20"/>
                      <w:u w:val="single"/>
                    </w:rPr>
                    <w:t xml:space="preserve">CDB20-06 SUBJECT TO THE DEMOLITION AND REMOVAL OF THE EXISTING STRUCTURES AT </w:t>
                  </w:r>
                  <w:r w:rsidR="00DE7E68">
                    <w:rPr>
                      <w:rFonts w:cs="Arial"/>
                      <w:b/>
                      <w:sz w:val="20"/>
                      <w:u w:val="single"/>
                    </w:rPr>
                    <w:t xml:space="preserve">1004 FIRST STREET AND 1006-1008 FIRST STREET. </w:t>
                  </w:r>
                </w:p>
              </w:tc>
            </w:tr>
            <w:tr w:rsidR="00F949AB" w:rsidRPr="00AB7411" w14:paraId="4AEB232F" w14:textId="77777777" w:rsidTr="0052798D">
              <w:trPr>
                <w:gridAfter w:val="5"/>
                <w:wAfter w:w="5958" w:type="dxa"/>
                <w:trHeight w:val="144"/>
              </w:trPr>
              <w:tc>
                <w:tcPr>
                  <w:tcW w:w="5670" w:type="dxa"/>
                  <w:gridSpan w:val="3"/>
                  <w:shd w:val="clear" w:color="auto" w:fill="auto"/>
                </w:tcPr>
                <w:p w14:paraId="0A8928B3" w14:textId="77777777" w:rsidR="00F949AB" w:rsidRPr="00AB7411" w:rsidRDefault="00F949AB" w:rsidP="00ED2BF4">
                  <w:pPr>
                    <w:ind w:right="72" w:hanging="24"/>
                    <w:jc w:val="both"/>
                    <w:rPr>
                      <w:rFonts w:cs="Arial"/>
                      <w:sz w:val="20"/>
                    </w:rPr>
                  </w:pPr>
                </w:p>
              </w:tc>
            </w:tr>
            <w:tr w:rsidR="00ED2BF4" w:rsidRPr="00AB7411" w14:paraId="3203B30E" w14:textId="77777777" w:rsidTr="0052798D">
              <w:trPr>
                <w:gridAfter w:val="5"/>
                <w:wAfter w:w="5958" w:type="dxa"/>
                <w:trHeight w:val="144"/>
              </w:trPr>
              <w:tc>
                <w:tcPr>
                  <w:tcW w:w="5670" w:type="dxa"/>
                  <w:gridSpan w:val="3"/>
                  <w:shd w:val="clear" w:color="auto" w:fill="auto"/>
                </w:tcPr>
                <w:p w14:paraId="07CBD6FF" w14:textId="77777777" w:rsidR="00ED2BF4" w:rsidRPr="00AB7411" w:rsidRDefault="00ED2BF4" w:rsidP="00ED2BF4">
                  <w:pPr>
                    <w:ind w:right="72" w:hanging="24"/>
                    <w:jc w:val="both"/>
                    <w:rPr>
                      <w:rFonts w:cs="Arial"/>
                      <w:sz w:val="20"/>
                    </w:rPr>
                  </w:pPr>
                  <w:r w:rsidRPr="00AB7411">
                    <w:rPr>
                      <w:rFonts w:cs="Arial"/>
                      <w:sz w:val="20"/>
                    </w:rPr>
                    <w:t>Roll Call Vote:</w:t>
                  </w:r>
                </w:p>
              </w:tc>
            </w:tr>
            <w:tr w:rsidR="00ED2BF4" w:rsidRPr="00AB7411" w14:paraId="7902E9C4" w14:textId="77777777" w:rsidTr="0052798D">
              <w:trPr>
                <w:gridAfter w:val="2"/>
                <w:wAfter w:w="3960" w:type="dxa"/>
              </w:trPr>
              <w:tc>
                <w:tcPr>
                  <w:tcW w:w="990" w:type="dxa"/>
                  <w:shd w:val="clear" w:color="auto" w:fill="auto"/>
                </w:tcPr>
                <w:p w14:paraId="52F8DF53" w14:textId="77777777" w:rsidR="00ED2BF4" w:rsidRPr="00AB7411" w:rsidRDefault="00ED2BF4" w:rsidP="00ED2BF4">
                  <w:pPr>
                    <w:ind w:right="72" w:hanging="24"/>
                    <w:jc w:val="both"/>
                    <w:rPr>
                      <w:rFonts w:cs="Arial"/>
                      <w:sz w:val="20"/>
                    </w:rPr>
                  </w:pPr>
                  <w:r w:rsidRPr="00AB7411">
                    <w:rPr>
                      <w:rFonts w:cs="Arial"/>
                      <w:sz w:val="20"/>
                    </w:rPr>
                    <w:t>Ayes:</w:t>
                  </w:r>
                </w:p>
              </w:tc>
              <w:tc>
                <w:tcPr>
                  <w:tcW w:w="6678" w:type="dxa"/>
                  <w:gridSpan w:val="5"/>
                  <w:shd w:val="clear" w:color="auto" w:fill="auto"/>
                </w:tcPr>
                <w:p w14:paraId="309C58AE" w14:textId="7186DCA4" w:rsidR="00ED2BF4" w:rsidRPr="00AB7411" w:rsidRDefault="00DE7E68" w:rsidP="00C9558E">
                  <w:pPr>
                    <w:ind w:left="-60" w:right="162"/>
                    <w:jc w:val="both"/>
                    <w:rPr>
                      <w:rFonts w:cs="Arial"/>
                      <w:sz w:val="20"/>
                    </w:rPr>
                  </w:pPr>
                  <w:r>
                    <w:rPr>
                      <w:sz w:val="20"/>
                    </w:rPr>
                    <w:t>7</w:t>
                  </w:r>
                  <w:r w:rsidR="00C9558E">
                    <w:rPr>
                      <w:sz w:val="20"/>
                    </w:rPr>
                    <w:t xml:space="preserve">-Miller, Randolph, Evens , Raitti, Frosio, </w:t>
                  </w:r>
                  <w:r>
                    <w:rPr>
                      <w:sz w:val="20"/>
                    </w:rPr>
                    <w:t>Schwartzenberger</w:t>
                  </w:r>
                  <w:r w:rsidR="00C9558E">
                    <w:rPr>
                      <w:sz w:val="20"/>
                    </w:rPr>
                    <w:t>, Goodin</w:t>
                  </w:r>
                </w:p>
              </w:tc>
            </w:tr>
            <w:tr w:rsidR="00ED2BF4" w:rsidRPr="00AB7411" w14:paraId="2BAF7993" w14:textId="77777777" w:rsidTr="0052798D">
              <w:trPr>
                <w:gridAfter w:val="5"/>
                <w:wAfter w:w="5958" w:type="dxa"/>
              </w:trPr>
              <w:tc>
                <w:tcPr>
                  <w:tcW w:w="990" w:type="dxa"/>
                  <w:shd w:val="clear" w:color="auto" w:fill="auto"/>
                </w:tcPr>
                <w:p w14:paraId="7FCF0D3E" w14:textId="77777777" w:rsidR="00ED2BF4" w:rsidRPr="00AB7411" w:rsidRDefault="00ED2BF4" w:rsidP="00ED2BF4">
                  <w:pPr>
                    <w:ind w:right="72" w:hanging="24"/>
                    <w:jc w:val="both"/>
                    <w:rPr>
                      <w:rFonts w:cs="Arial"/>
                      <w:sz w:val="20"/>
                    </w:rPr>
                  </w:pPr>
                  <w:r w:rsidRPr="00AB7411">
                    <w:rPr>
                      <w:rFonts w:cs="Arial"/>
                      <w:sz w:val="20"/>
                    </w:rPr>
                    <w:t>Noes:</w:t>
                  </w:r>
                </w:p>
              </w:tc>
              <w:tc>
                <w:tcPr>
                  <w:tcW w:w="4680" w:type="dxa"/>
                  <w:gridSpan w:val="2"/>
                  <w:shd w:val="clear" w:color="auto" w:fill="auto"/>
                </w:tcPr>
                <w:p w14:paraId="453C0C45" w14:textId="0EC737AC" w:rsidR="00ED2BF4" w:rsidRPr="00AB7411" w:rsidRDefault="004826CA" w:rsidP="00DE7E68">
                  <w:pPr>
                    <w:ind w:left="-30" w:right="72" w:hanging="30"/>
                    <w:jc w:val="both"/>
                    <w:rPr>
                      <w:rFonts w:cs="Arial"/>
                      <w:sz w:val="20"/>
                    </w:rPr>
                  </w:pPr>
                  <w:r>
                    <w:rPr>
                      <w:rFonts w:cs="Arial"/>
                      <w:sz w:val="20"/>
                    </w:rPr>
                    <w:t>0</w:t>
                  </w:r>
                </w:p>
              </w:tc>
            </w:tr>
            <w:tr w:rsidR="00ED2BF4" w:rsidRPr="00AB7411" w14:paraId="43D2BF3D" w14:textId="77777777" w:rsidTr="0052798D">
              <w:trPr>
                <w:gridAfter w:val="1"/>
                <w:wAfter w:w="2754" w:type="dxa"/>
              </w:trPr>
              <w:tc>
                <w:tcPr>
                  <w:tcW w:w="8874" w:type="dxa"/>
                  <w:gridSpan w:val="7"/>
                  <w:shd w:val="clear" w:color="auto" w:fill="auto"/>
                </w:tcPr>
                <w:p w14:paraId="05D7D353" w14:textId="77777777" w:rsidR="00ED2BF4" w:rsidRPr="00AB7411" w:rsidRDefault="00ED2BF4" w:rsidP="00ED2BF4">
                  <w:pPr>
                    <w:ind w:left="162" w:right="162" w:firstLine="1821"/>
                    <w:jc w:val="both"/>
                    <w:rPr>
                      <w:rFonts w:cs="Arial"/>
                      <w:sz w:val="20"/>
                    </w:rPr>
                  </w:pPr>
                </w:p>
              </w:tc>
            </w:tr>
            <w:tr w:rsidR="00ED2BF4" w:rsidRPr="00AB7411" w14:paraId="0F3EA2E8" w14:textId="77777777" w:rsidTr="0052798D">
              <w:trPr>
                <w:gridAfter w:val="1"/>
                <w:wAfter w:w="2754" w:type="dxa"/>
              </w:trPr>
              <w:tc>
                <w:tcPr>
                  <w:tcW w:w="8874" w:type="dxa"/>
                  <w:gridSpan w:val="7"/>
                  <w:shd w:val="clear" w:color="auto" w:fill="auto"/>
                </w:tcPr>
                <w:p w14:paraId="06FF67D2" w14:textId="77777777" w:rsidR="00ED2BF4" w:rsidRPr="00AB7411" w:rsidRDefault="00ED2BF4" w:rsidP="00ED2BF4">
                  <w:pPr>
                    <w:ind w:left="-24" w:right="162"/>
                    <w:jc w:val="both"/>
                    <w:rPr>
                      <w:rFonts w:cs="Arial"/>
                      <w:sz w:val="20"/>
                    </w:rPr>
                  </w:pPr>
                  <w:r w:rsidRPr="00AB7411">
                    <w:rPr>
                      <w:rFonts w:cs="Arial"/>
                      <w:b/>
                      <w:sz w:val="20"/>
                      <w:u w:val="single"/>
                    </w:rPr>
                    <w:t xml:space="preserve">MOTION APPROVED.                            </w:t>
                  </w:r>
                </w:p>
              </w:tc>
            </w:tr>
            <w:tr w:rsidR="00ED2BF4" w:rsidRPr="00AB7411" w14:paraId="1C12A30E" w14:textId="77777777" w:rsidTr="0052798D">
              <w:trPr>
                <w:gridBefore w:val="4"/>
                <w:wBefore w:w="7284" w:type="dxa"/>
              </w:trPr>
              <w:tc>
                <w:tcPr>
                  <w:tcW w:w="4344" w:type="dxa"/>
                  <w:gridSpan w:val="4"/>
                  <w:shd w:val="clear" w:color="auto" w:fill="auto"/>
                </w:tcPr>
                <w:p w14:paraId="70FC59EC" w14:textId="77777777" w:rsidR="00ED2BF4" w:rsidRPr="00AB7411" w:rsidRDefault="00ED2BF4" w:rsidP="00ED2BF4">
                  <w:pPr>
                    <w:ind w:left="162" w:right="162" w:firstLine="1821"/>
                    <w:jc w:val="both"/>
                    <w:rPr>
                      <w:rFonts w:cs="Arial"/>
                      <w:b/>
                      <w:sz w:val="20"/>
                    </w:rPr>
                  </w:pPr>
                </w:p>
              </w:tc>
            </w:tr>
          </w:tbl>
          <w:p w14:paraId="2AE7ED68" w14:textId="77777777" w:rsidR="00ED2BF4" w:rsidRPr="002E3C95" w:rsidRDefault="00ED2BF4" w:rsidP="00ED2BF4">
            <w:pPr>
              <w:widowControl w:val="0"/>
              <w:autoSpaceDE w:val="0"/>
              <w:autoSpaceDN w:val="0"/>
              <w:adjustRightInd w:val="0"/>
              <w:ind w:left="66" w:right="90"/>
              <w:jc w:val="both"/>
              <w:rPr>
                <w:rFonts w:cs="Arial"/>
                <w:sz w:val="19"/>
                <w:szCs w:val="19"/>
              </w:rPr>
            </w:pPr>
          </w:p>
        </w:tc>
      </w:tr>
      <w:tr w:rsidR="004826CA" w:rsidRPr="00CF0935" w14:paraId="0A945F97" w14:textId="77777777" w:rsidTr="00ED2BF4">
        <w:trPr>
          <w:gridAfter w:val="2"/>
          <w:wAfter w:w="4179" w:type="dxa"/>
        </w:trPr>
        <w:tc>
          <w:tcPr>
            <w:tcW w:w="2178" w:type="dxa"/>
          </w:tcPr>
          <w:p w14:paraId="7C2CF214" w14:textId="77777777" w:rsidR="004826CA" w:rsidRPr="00E93A29" w:rsidRDefault="004826CA" w:rsidP="00ED2BF4">
            <w:pPr>
              <w:ind w:right="162"/>
              <w:rPr>
                <w:rStyle w:val="normaltextrun"/>
                <w:rFonts w:cs="Arial"/>
                <w:color w:val="000000"/>
                <w:sz w:val="20"/>
                <w:shd w:val="clear" w:color="auto" w:fill="FFFFFF"/>
              </w:rPr>
            </w:pPr>
          </w:p>
        </w:tc>
        <w:tc>
          <w:tcPr>
            <w:tcW w:w="7824" w:type="dxa"/>
            <w:gridSpan w:val="2"/>
          </w:tcPr>
          <w:p w14:paraId="634FE1C0" w14:textId="7EB2C414" w:rsidR="004826CA" w:rsidRPr="002E3C95" w:rsidRDefault="004826CA" w:rsidP="00ED2BF4">
            <w:pPr>
              <w:widowControl w:val="0"/>
              <w:autoSpaceDE w:val="0"/>
              <w:autoSpaceDN w:val="0"/>
              <w:adjustRightInd w:val="0"/>
              <w:ind w:left="66" w:right="90"/>
              <w:jc w:val="both"/>
              <w:rPr>
                <w:rFonts w:cs="Arial"/>
                <w:sz w:val="19"/>
                <w:szCs w:val="19"/>
              </w:rPr>
            </w:pPr>
            <w:r>
              <w:rPr>
                <w:rFonts w:cs="Arial"/>
                <w:sz w:val="20"/>
              </w:rPr>
              <w:t xml:space="preserve">The applicants were informed this would be forwarded to City Council. The next Council meeting would be on </w:t>
            </w:r>
            <w:r w:rsidR="00C9558E">
              <w:rPr>
                <w:rFonts w:cs="Arial"/>
                <w:sz w:val="20"/>
              </w:rPr>
              <w:t>December 7</w:t>
            </w:r>
            <w:r>
              <w:rPr>
                <w:rFonts w:cs="Arial"/>
                <w:sz w:val="20"/>
              </w:rPr>
              <w:t xml:space="preserve">, 2020 at 6:00 pm and </w:t>
            </w:r>
            <w:r w:rsidR="00C9558E">
              <w:rPr>
                <w:rFonts w:cs="Arial"/>
                <w:sz w:val="20"/>
              </w:rPr>
              <w:t>the applicant</w:t>
            </w:r>
            <w:r>
              <w:rPr>
                <w:rFonts w:cs="Arial"/>
                <w:sz w:val="20"/>
              </w:rPr>
              <w:t xml:space="preserve"> </w:t>
            </w:r>
            <w:r w:rsidR="00C9558E">
              <w:rPr>
                <w:rFonts w:cs="Arial"/>
                <w:sz w:val="20"/>
              </w:rPr>
              <w:t>should</w:t>
            </w:r>
            <w:r>
              <w:rPr>
                <w:rFonts w:cs="Arial"/>
                <w:sz w:val="20"/>
              </w:rPr>
              <w:t xml:space="preserve"> attend that meeting.</w:t>
            </w:r>
          </w:p>
        </w:tc>
      </w:tr>
      <w:bookmarkEnd w:id="0"/>
    </w:tbl>
    <w:p w14:paraId="1C5198F5" w14:textId="77777777" w:rsidR="001F0B52" w:rsidRPr="001F0B52" w:rsidRDefault="001F0B52" w:rsidP="001F0B52">
      <w:r>
        <w:br w:type="page"/>
      </w:r>
    </w:p>
    <w:tbl>
      <w:tblPr>
        <w:tblW w:w="11076" w:type="dxa"/>
        <w:tblLayout w:type="fixed"/>
        <w:tblLook w:val="0000" w:firstRow="0" w:lastRow="0" w:firstColumn="0" w:lastColumn="0" w:noHBand="0" w:noVBand="0"/>
      </w:tblPr>
      <w:tblGrid>
        <w:gridCol w:w="2178"/>
        <w:gridCol w:w="7824"/>
        <w:gridCol w:w="1074"/>
      </w:tblGrid>
      <w:tr w:rsidR="00ED2BF4" w:rsidRPr="00CF0935" w14:paraId="55FCCDBD" w14:textId="77777777" w:rsidTr="001F0B52">
        <w:trPr>
          <w:gridAfter w:val="1"/>
          <w:wAfter w:w="1074" w:type="dxa"/>
        </w:trPr>
        <w:tc>
          <w:tcPr>
            <w:tcW w:w="2178" w:type="dxa"/>
          </w:tcPr>
          <w:p w14:paraId="36EE4663" w14:textId="760AEDCC" w:rsidR="00ED2BF4" w:rsidRPr="00E93A29" w:rsidRDefault="00ED2BF4" w:rsidP="00ED2BF4">
            <w:pPr>
              <w:ind w:right="162"/>
              <w:rPr>
                <w:rStyle w:val="normaltextrun"/>
                <w:rFonts w:cs="Arial"/>
                <w:color w:val="000000"/>
                <w:sz w:val="20"/>
                <w:shd w:val="clear" w:color="auto" w:fill="FFFFFF"/>
              </w:rPr>
            </w:pPr>
          </w:p>
        </w:tc>
        <w:tc>
          <w:tcPr>
            <w:tcW w:w="7824" w:type="dxa"/>
          </w:tcPr>
          <w:p w14:paraId="6E0F249F" w14:textId="77777777" w:rsidR="00ED2BF4" w:rsidRPr="002E3C95" w:rsidRDefault="00ED2BF4" w:rsidP="00ED2BF4">
            <w:pPr>
              <w:widowControl w:val="0"/>
              <w:autoSpaceDE w:val="0"/>
              <w:autoSpaceDN w:val="0"/>
              <w:adjustRightInd w:val="0"/>
              <w:ind w:left="66" w:right="90"/>
              <w:jc w:val="both"/>
              <w:rPr>
                <w:rFonts w:cs="Arial"/>
                <w:sz w:val="19"/>
                <w:szCs w:val="19"/>
              </w:rPr>
            </w:pPr>
          </w:p>
        </w:tc>
      </w:tr>
      <w:tr w:rsidR="00D73A75" w:rsidRPr="00CF0935" w14:paraId="68B4CC83" w14:textId="77777777" w:rsidTr="001F0B52">
        <w:trPr>
          <w:gridAfter w:val="1"/>
          <w:wAfter w:w="1074" w:type="dxa"/>
        </w:trPr>
        <w:tc>
          <w:tcPr>
            <w:tcW w:w="2178" w:type="dxa"/>
          </w:tcPr>
          <w:p w14:paraId="7E432A53" w14:textId="77777777" w:rsidR="00D73A75" w:rsidRDefault="00C9558E" w:rsidP="004826CA">
            <w:pPr>
              <w:ind w:right="6"/>
              <w:rPr>
                <w:rFonts w:cs="Arial"/>
                <w:sz w:val="20"/>
              </w:rPr>
            </w:pPr>
            <w:r w:rsidRPr="002F2029">
              <w:rPr>
                <w:rFonts w:cs="Arial"/>
                <w:sz w:val="20"/>
              </w:rPr>
              <w:t>V</w:t>
            </w:r>
            <w:r>
              <w:rPr>
                <w:rFonts w:cs="Arial"/>
                <w:sz w:val="20"/>
              </w:rPr>
              <w:t xml:space="preserve">20-05 </w:t>
            </w:r>
            <w:r w:rsidRPr="002F2029">
              <w:rPr>
                <w:rFonts w:cs="Arial"/>
                <w:sz w:val="20"/>
              </w:rPr>
              <w:t>Application for variance</w:t>
            </w:r>
          </w:p>
          <w:p w14:paraId="7FCDB089" w14:textId="77777777" w:rsidR="00C9558E" w:rsidRDefault="00C9558E" w:rsidP="004826CA">
            <w:pPr>
              <w:ind w:right="6"/>
              <w:rPr>
                <w:rFonts w:cs="Arial"/>
                <w:sz w:val="20"/>
              </w:rPr>
            </w:pPr>
            <w:r>
              <w:rPr>
                <w:rFonts w:cs="Arial"/>
                <w:sz w:val="20"/>
              </w:rPr>
              <w:t xml:space="preserve">Melinda Monti </w:t>
            </w:r>
          </w:p>
          <w:p w14:paraId="0E89A0BB" w14:textId="75B3A7CA" w:rsidR="00C9558E" w:rsidRPr="000B7570" w:rsidRDefault="00C9558E" w:rsidP="004826CA">
            <w:pPr>
              <w:ind w:right="6"/>
              <w:rPr>
                <w:rStyle w:val="normaltextrun"/>
                <w:rFonts w:cs="Arial"/>
                <w:color w:val="000000"/>
                <w:sz w:val="18"/>
                <w:szCs w:val="18"/>
                <w:highlight w:val="green"/>
                <w:shd w:val="clear" w:color="auto" w:fill="FFFFFF"/>
              </w:rPr>
            </w:pPr>
            <w:r>
              <w:rPr>
                <w:sz w:val="20"/>
              </w:rPr>
              <w:t>109 North Street</w:t>
            </w:r>
          </w:p>
        </w:tc>
        <w:tc>
          <w:tcPr>
            <w:tcW w:w="7824" w:type="dxa"/>
          </w:tcPr>
          <w:p w14:paraId="71188973" w14:textId="72E745B0" w:rsidR="00C9558E" w:rsidRPr="00DE1BB7" w:rsidRDefault="00C9558E" w:rsidP="00F949AB">
            <w:pPr>
              <w:tabs>
                <w:tab w:val="left" w:pos="510"/>
              </w:tabs>
              <w:ind w:right="234"/>
              <w:rPr>
                <w:sz w:val="20"/>
              </w:rPr>
            </w:pPr>
            <w:r w:rsidRPr="00C9558E">
              <w:rPr>
                <w:rFonts w:cs="Arial"/>
                <w:sz w:val="20"/>
              </w:rPr>
              <w:t xml:space="preserve">V20-05 Application for variance as outlined in Chapter 27, Article 8 of the Unified Land Development Code of Neptune Beach for Melinda Monti </w:t>
            </w:r>
            <w:r w:rsidRPr="00C9558E">
              <w:rPr>
                <w:sz w:val="20"/>
              </w:rPr>
              <w:t>for the property known as 109 North Street (RE#173131-0000). The request is to vary section Table-27-229-1 for the front and east side yard and increase the floor area ratio and lot coverage to rebuild a single-family house with a 2</w:t>
            </w:r>
            <w:r w:rsidRPr="00C9558E">
              <w:rPr>
                <w:sz w:val="20"/>
                <w:vertAlign w:val="superscript"/>
              </w:rPr>
              <w:t>nd</w:t>
            </w:r>
            <w:r w:rsidRPr="00C9558E">
              <w:rPr>
                <w:sz w:val="20"/>
              </w:rPr>
              <w:t xml:space="preserve"> story deck. Variance was previously granted to expand the non-conforming structure and add on in with the same footprint and setbacks as being requested.   </w:t>
            </w:r>
          </w:p>
          <w:p w14:paraId="50E7D3CA" w14:textId="77777777" w:rsidR="00D73A75" w:rsidRPr="002E3C95" w:rsidRDefault="00D73A75" w:rsidP="00ED2BF4">
            <w:pPr>
              <w:widowControl w:val="0"/>
              <w:autoSpaceDE w:val="0"/>
              <w:autoSpaceDN w:val="0"/>
              <w:adjustRightInd w:val="0"/>
              <w:ind w:left="66" w:right="90"/>
              <w:jc w:val="both"/>
              <w:rPr>
                <w:rFonts w:cs="Arial"/>
                <w:sz w:val="19"/>
                <w:szCs w:val="19"/>
              </w:rPr>
            </w:pPr>
          </w:p>
        </w:tc>
      </w:tr>
      <w:tr w:rsidR="00D73A75" w:rsidRPr="00CF0935" w14:paraId="3E96F3D2" w14:textId="77777777" w:rsidTr="001F0B52">
        <w:trPr>
          <w:gridAfter w:val="1"/>
          <w:wAfter w:w="1074" w:type="dxa"/>
        </w:trPr>
        <w:tc>
          <w:tcPr>
            <w:tcW w:w="2178" w:type="dxa"/>
          </w:tcPr>
          <w:p w14:paraId="7B16BF83" w14:textId="77777777" w:rsidR="00D73A75" w:rsidRPr="00E93A29" w:rsidRDefault="00D73A75" w:rsidP="00ED2BF4">
            <w:pPr>
              <w:ind w:right="162"/>
              <w:rPr>
                <w:rStyle w:val="normaltextrun"/>
                <w:rFonts w:cs="Arial"/>
                <w:color w:val="000000"/>
                <w:sz w:val="20"/>
                <w:shd w:val="clear" w:color="auto" w:fill="FFFFFF"/>
              </w:rPr>
            </w:pPr>
          </w:p>
        </w:tc>
        <w:tc>
          <w:tcPr>
            <w:tcW w:w="7824" w:type="dxa"/>
          </w:tcPr>
          <w:p w14:paraId="1AAB0043" w14:textId="50B90020" w:rsidR="00284EF7" w:rsidRDefault="00BC013C" w:rsidP="00EB3871">
            <w:pPr>
              <w:jc w:val="both"/>
              <w:rPr>
                <w:rFonts w:cs="Arial"/>
                <w:b/>
                <w:bCs/>
                <w:sz w:val="20"/>
              </w:rPr>
            </w:pPr>
            <w:r w:rsidRPr="00F949AB">
              <w:rPr>
                <w:rFonts w:cs="Arial"/>
                <w:sz w:val="20"/>
              </w:rPr>
              <w:t xml:space="preserve">Kristina Wright, Community Development Director, </w:t>
            </w:r>
            <w:r w:rsidR="00F60DBC" w:rsidRPr="00F949AB">
              <w:rPr>
                <w:rFonts w:cs="Arial"/>
                <w:sz w:val="20"/>
              </w:rPr>
              <w:t>stated :</w:t>
            </w:r>
            <w:r w:rsidRPr="00F949AB">
              <w:rPr>
                <w:rFonts w:cs="Arial"/>
                <w:sz w:val="20"/>
              </w:rPr>
              <w:t xml:space="preserve"> </w:t>
            </w:r>
            <w:r w:rsidR="00284EF7">
              <w:rPr>
                <w:rFonts w:cs="Arial"/>
                <w:sz w:val="20"/>
              </w:rPr>
              <w:t>On July 8, 2020 the Board voted to approved with conditions variance application V20-03 for 109 North Street subject to the following:</w:t>
            </w:r>
            <w:r w:rsidR="00EB3871">
              <w:rPr>
                <w:rFonts w:cs="Arial"/>
                <w:sz w:val="20"/>
              </w:rPr>
              <w:t xml:space="preserve"> </w:t>
            </w:r>
            <w:r w:rsidR="00284EF7">
              <w:rPr>
                <w:rFonts w:cs="Arial"/>
                <w:sz w:val="20"/>
              </w:rPr>
              <w:t xml:space="preserve">  </w:t>
            </w:r>
            <w:r w:rsidR="00284EF7" w:rsidRPr="00284EF7">
              <w:rPr>
                <w:rFonts w:cs="Arial"/>
                <w:b/>
                <w:bCs/>
                <w:sz w:val="20"/>
              </w:rPr>
              <w:t xml:space="preserve">Projection of the balcony four feet into the front yard and projections no greater than 4.3 feet on the west side and up to 12 feet maximum on the east side to the best maintain consistency with the intent of the code and to preserve the oceanfront views of all residents as best as possible. </w:t>
            </w:r>
          </w:p>
          <w:p w14:paraId="08838D3D" w14:textId="77777777" w:rsidR="00284EF7" w:rsidRPr="00284EF7" w:rsidRDefault="00284EF7" w:rsidP="00284EF7">
            <w:pPr>
              <w:ind w:hanging="132"/>
              <w:jc w:val="both"/>
              <w:rPr>
                <w:rFonts w:cs="Arial"/>
                <w:b/>
                <w:bCs/>
                <w:sz w:val="20"/>
              </w:rPr>
            </w:pPr>
          </w:p>
          <w:p w14:paraId="03CECC10" w14:textId="77777777" w:rsidR="00D73A75" w:rsidRDefault="00284EF7" w:rsidP="00EB3871">
            <w:pPr>
              <w:widowControl w:val="0"/>
              <w:autoSpaceDE w:val="0"/>
              <w:autoSpaceDN w:val="0"/>
              <w:adjustRightInd w:val="0"/>
              <w:ind w:right="90"/>
              <w:jc w:val="both"/>
              <w:rPr>
                <w:rFonts w:cs="Arial"/>
                <w:sz w:val="19"/>
                <w:szCs w:val="19"/>
              </w:rPr>
            </w:pPr>
            <w:r>
              <w:rPr>
                <w:rFonts w:cs="Arial"/>
                <w:sz w:val="19"/>
                <w:szCs w:val="19"/>
              </w:rPr>
              <w:t xml:space="preserve">Staff received a call indicating that the house was complete gone. Staffed contacted the applicant and the contractor. The contractor indicated that he had spoken with the Building Department and had received what he thought was the necessary approvals to proceed. A remodel permit with a valuations of $625,000 </w:t>
            </w:r>
            <w:r w:rsidR="00213CB1">
              <w:rPr>
                <w:rFonts w:cs="Arial"/>
                <w:sz w:val="19"/>
                <w:szCs w:val="19"/>
              </w:rPr>
              <w:t>was issued on 9/15/2020.</w:t>
            </w:r>
          </w:p>
          <w:p w14:paraId="042CE7E8" w14:textId="77777777" w:rsidR="00213CB1" w:rsidRDefault="00213CB1" w:rsidP="00EB3871">
            <w:pPr>
              <w:widowControl w:val="0"/>
              <w:autoSpaceDE w:val="0"/>
              <w:autoSpaceDN w:val="0"/>
              <w:adjustRightInd w:val="0"/>
              <w:ind w:right="90"/>
              <w:jc w:val="both"/>
              <w:rPr>
                <w:rFonts w:cs="Arial"/>
                <w:sz w:val="19"/>
                <w:szCs w:val="19"/>
              </w:rPr>
            </w:pPr>
          </w:p>
          <w:p w14:paraId="14C397D9" w14:textId="6E81062D" w:rsidR="00213CB1" w:rsidRDefault="00213CB1" w:rsidP="00EB3871">
            <w:pPr>
              <w:widowControl w:val="0"/>
              <w:autoSpaceDE w:val="0"/>
              <w:autoSpaceDN w:val="0"/>
              <w:adjustRightInd w:val="0"/>
              <w:ind w:right="90"/>
              <w:jc w:val="both"/>
              <w:rPr>
                <w:rFonts w:cs="Arial"/>
                <w:sz w:val="19"/>
                <w:szCs w:val="19"/>
              </w:rPr>
            </w:pPr>
            <w:r>
              <w:rPr>
                <w:rFonts w:cs="Arial"/>
                <w:sz w:val="19"/>
                <w:szCs w:val="19"/>
              </w:rPr>
              <w:t>New variance request to remed</w:t>
            </w:r>
            <w:r w:rsidR="008224CF">
              <w:rPr>
                <w:rFonts w:cs="Arial"/>
                <w:sz w:val="19"/>
                <w:szCs w:val="19"/>
              </w:rPr>
              <w:t>y</w:t>
            </w:r>
            <w:r>
              <w:rPr>
                <w:rFonts w:cs="Arial"/>
                <w:sz w:val="19"/>
                <w:szCs w:val="19"/>
              </w:rPr>
              <w:t xml:space="preserve"> structural removal following the initial varianc</w:t>
            </w:r>
            <w:r w:rsidR="008224CF">
              <w:rPr>
                <w:rFonts w:cs="Arial"/>
                <w:sz w:val="19"/>
                <w:szCs w:val="19"/>
              </w:rPr>
              <w:t>e</w:t>
            </w:r>
            <w:r>
              <w:rPr>
                <w:rFonts w:cs="Arial"/>
                <w:sz w:val="19"/>
                <w:szCs w:val="19"/>
              </w:rPr>
              <w:t xml:space="preserve"> approva</w:t>
            </w:r>
            <w:r w:rsidR="008224CF">
              <w:rPr>
                <w:rFonts w:cs="Arial"/>
                <w:sz w:val="19"/>
                <w:szCs w:val="19"/>
              </w:rPr>
              <w:t>l</w:t>
            </w:r>
            <w:r>
              <w:rPr>
                <w:rFonts w:cs="Arial"/>
                <w:sz w:val="19"/>
                <w:szCs w:val="19"/>
              </w:rPr>
              <w:t xml:space="preserve">: </w:t>
            </w:r>
            <w:r w:rsidR="008224CF">
              <w:rPr>
                <w:rFonts w:cs="Arial"/>
                <w:sz w:val="19"/>
                <w:szCs w:val="19"/>
              </w:rPr>
              <w:t>The original approval was based on the renovation of an existing 1937 structure with nonconforming side setbacks and to allow for a projection into the front yard setback for a balcony that would exceed the additional 4 foot allowance by code. The applicant is still requesting to add the second story deck that will project into the front yard by an additional .3 feet beyond the 4 feet allowed on the west side . They are also seeking to reconstruct the original house so that they could enclose what was once the carport and east side upper porch, rear upper and lower porches to create additional habitable space.</w:t>
            </w:r>
            <w:r>
              <w:rPr>
                <w:rFonts w:cs="Arial"/>
                <w:sz w:val="19"/>
                <w:szCs w:val="19"/>
              </w:rPr>
              <w:t xml:space="preserve"> </w:t>
            </w:r>
          </w:p>
          <w:p w14:paraId="0F5DFE4E" w14:textId="77777777" w:rsidR="00213CB1" w:rsidRDefault="00213CB1" w:rsidP="00ED2BF4">
            <w:pPr>
              <w:widowControl w:val="0"/>
              <w:autoSpaceDE w:val="0"/>
              <w:autoSpaceDN w:val="0"/>
              <w:adjustRightInd w:val="0"/>
              <w:ind w:left="66" w:right="90"/>
              <w:jc w:val="both"/>
              <w:rPr>
                <w:rFonts w:cs="Arial"/>
                <w:sz w:val="19"/>
                <w:szCs w:val="19"/>
              </w:rPr>
            </w:pPr>
          </w:p>
          <w:p w14:paraId="32BE0372" w14:textId="0179FA9A" w:rsidR="00213CB1" w:rsidRPr="002E3C95" w:rsidRDefault="008224CF" w:rsidP="00EB3871">
            <w:pPr>
              <w:widowControl w:val="0"/>
              <w:autoSpaceDE w:val="0"/>
              <w:autoSpaceDN w:val="0"/>
              <w:adjustRightInd w:val="0"/>
              <w:ind w:right="90"/>
              <w:jc w:val="both"/>
              <w:rPr>
                <w:rFonts w:cs="Arial"/>
                <w:sz w:val="19"/>
                <w:szCs w:val="19"/>
              </w:rPr>
            </w:pPr>
            <w:r>
              <w:rPr>
                <w:rFonts w:cs="Arial"/>
                <w:sz w:val="19"/>
                <w:szCs w:val="19"/>
              </w:rPr>
              <w:t xml:space="preserve">Staff recommends approval of variance application V20-05 with the same conditions as the original variance approval. Staff also recommends for the remodel permit application to be reclassified as new construction. </w:t>
            </w:r>
          </w:p>
        </w:tc>
      </w:tr>
      <w:tr w:rsidR="00D73A75" w:rsidRPr="00CF0935" w14:paraId="22A5FE90" w14:textId="77777777" w:rsidTr="001F0B52">
        <w:trPr>
          <w:gridAfter w:val="1"/>
          <w:wAfter w:w="1074" w:type="dxa"/>
        </w:trPr>
        <w:tc>
          <w:tcPr>
            <w:tcW w:w="2178" w:type="dxa"/>
          </w:tcPr>
          <w:p w14:paraId="43118DB1" w14:textId="77777777" w:rsidR="00D73A75" w:rsidRPr="00E93A29" w:rsidRDefault="00D73A75" w:rsidP="00ED2BF4">
            <w:pPr>
              <w:ind w:right="162"/>
              <w:rPr>
                <w:rStyle w:val="normaltextrun"/>
                <w:rFonts w:cs="Arial"/>
                <w:color w:val="000000"/>
                <w:sz w:val="20"/>
                <w:shd w:val="clear" w:color="auto" w:fill="FFFFFF"/>
              </w:rPr>
            </w:pPr>
          </w:p>
        </w:tc>
        <w:tc>
          <w:tcPr>
            <w:tcW w:w="7824" w:type="dxa"/>
          </w:tcPr>
          <w:p w14:paraId="1375A0C9" w14:textId="376C97D9" w:rsidR="00D73A75" w:rsidRPr="002E3C95" w:rsidRDefault="00D73A75" w:rsidP="00F60DBC">
            <w:pPr>
              <w:widowControl w:val="0"/>
              <w:autoSpaceDE w:val="0"/>
              <w:autoSpaceDN w:val="0"/>
              <w:adjustRightInd w:val="0"/>
              <w:ind w:left="66" w:right="90"/>
              <w:jc w:val="both"/>
              <w:rPr>
                <w:rFonts w:cs="Arial"/>
                <w:sz w:val="19"/>
                <w:szCs w:val="19"/>
              </w:rPr>
            </w:pPr>
          </w:p>
        </w:tc>
      </w:tr>
      <w:tr w:rsidR="00F60DBC" w:rsidRPr="00CF0935" w14:paraId="789049D0" w14:textId="77777777" w:rsidTr="001F0B52">
        <w:trPr>
          <w:gridAfter w:val="1"/>
          <w:wAfter w:w="1074" w:type="dxa"/>
        </w:trPr>
        <w:tc>
          <w:tcPr>
            <w:tcW w:w="2178" w:type="dxa"/>
          </w:tcPr>
          <w:p w14:paraId="6163E35B" w14:textId="77777777" w:rsidR="00F60DBC" w:rsidRPr="00E93A29" w:rsidRDefault="00F60DBC" w:rsidP="00ED2BF4">
            <w:pPr>
              <w:ind w:right="162"/>
              <w:rPr>
                <w:rStyle w:val="normaltextrun"/>
                <w:rFonts w:cs="Arial"/>
                <w:color w:val="000000"/>
                <w:sz w:val="20"/>
                <w:shd w:val="clear" w:color="auto" w:fill="FFFFFF"/>
              </w:rPr>
            </w:pPr>
          </w:p>
        </w:tc>
        <w:tc>
          <w:tcPr>
            <w:tcW w:w="7824" w:type="dxa"/>
          </w:tcPr>
          <w:p w14:paraId="50160A27" w14:textId="3FB26E88" w:rsidR="00F60DBC" w:rsidRPr="002E3C95" w:rsidRDefault="00213CB1" w:rsidP="00EB3871">
            <w:pPr>
              <w:widowControl w:val="0"/>
              <w:autoSpaceDE w:val="0"/>
              <w:autoSpaceDN w:val="0"/>
              <w:adjustRightInd w:val="0"/>
              <w:ind w:right="90"/>
              <w:jc w:val="both"/>
              <w:rPr>
                <w:rFonts w:cs="Arial"/>
                <w:sz w:val="19"/>
                <w:szCs w:val="19"/>
              </w:rPr>
            </w:pPr>
            <w:r>
              <w:rPr>
                <w:rFonts w:cs="Arial"/>
                <w:sz w:val="19"/>
                <w:szCs w:val="19"/>
              </w:rPr>
              <w:t>Mr. Rusty Fisette, contractor, addressed the board. On September 19</w:t>
            </w:r>
            <w:r w:rsidRPr="00213CB1">
              <w:rPr>
                <w:rFonts w:cs="Arial"/>
                <w:sz w:val="19"/>
                <w:szCs w:val="19"/>
                <w:vertAlign w:val="superscript"/>
              </w:rPr>
              <w:t>th</w:t>
            </w:r>
            <w:r>
              <w:rPr>
                <w:rFonts w:cs="Arial"/>
                <w:sz w:val="19"/>
                <w:szCs w:val="19"/>
              </w:rPr>
              <w:t xml:space="preserve"> they had completed the </w:t>
            </w:r>
            <w:r w:rsidR="008224CF">
              <w:rPr>
                <w:rFonts w:cs="Arial"/>
                <w:sz w:val="19"/>
                <w:szCs w:val="19"/>
              </w:rPr>
              <w:t>demolition</w:t>
            </w:r>
            <w:r>
              <w:rPr>
                <w:rFonts w:cs="Arial"/>
                <w:sz w:val="19"/>
                <w:szCs w:val="19"/>
              </w:rPr>
              <w:t xml:space="preserve"> phase of construction and uncovered an unsafe foundation and footers. The intent was to tie into the original foundation and pour a new monolithic slab over the original slab. This would have been unsafe. The west exterior wall of the house was designed to remain and be incorporated into the new exterior walls. The building department was informed that we could not use the existing footer due to the deterioration and unsafe condition. </w:t>
            </w:r>
            <w:r w:rsidR="008224CF">
              <w:rPr>
                <w:rFonts w:cs="Arial"/>
                <w:sz w:val="19"/>
                <w:szCs w:val="19"/>
              </w:rPr>
              <w:t>Permission</w:t>
            </w:r>
            <w:r>
              <w:rPr>
                <w:rFonts w:cs="Arial"/>
                <w:sz w:val="19"/>
                <w:szCs w:val="19"/>
              </w:rPr>
              <w:t xml:space="preserve"> was given to remove this one remaining wall and pour a new footer as lon</w:t>
            </w:r>
            <w:r w:rsidR="008224CF">
              <w:rPr>
                <w:rFonts w:cs="Arial"/>
                <w:sz w:val="19"/>
                <w:szCs w:val="19"/>
              </w:rPr>
              <w:t>g</w:t>
            </w:r>
            <w:r>
              <w:rPr>
                <w:rFonts w:cs="Arial"/>
                <w:sz w:val="19"/>
                <w:szCs w:val="19"/>
              </w:rPr>
              <w:t xml:space="preserve"> as I stayed in the same “approved” footprint. </w:t>
            </w:r>
          </w:p>
        </w:tc>
      </w:tr>
      <w:tr w:rsidR="00F60DBC" w:rsidRPr="00CF0935" w14:paraId="5B596679" w14:textId="77777777" w:rsidTr="001F0B52">
        <w:trPr>
          <w:gridAfter w:val="1"/>
          <w:wAfter w:w="1074" w:type="dxa"/>
        </w:trPr>
        <w:tc>
          <w:tcPr>
            <w:tcW w:w="2178" w:type="dxa"/>
          </w:tcPr>
          <w:p w14:paraId="3C89EA5D" w14:textId="1CF6545B" w:rsidR="00F60DBC" w:rsidRPr="00E93A29" w:rsidRDefault="00F60DBC" w:rsidP="00F60DBC">
            <w:pPr>
              <w:ind w:right="162"/>
              <w:rPr>
                <w:rStyle w:val="normaltextrun"/>
                <w:rFonts w:cs="Arial"/>
                <w:color w:val="000000"/>
                <w:sz w:val="20"/>
                <w:shd w:val="clear" w:color="auto" w:fill="FFFFFF"/>
              </w:rPr>
            </w:pPr>
          </w:p>
        </w:tc>
        <w:tc>
          <w:tcPr>
            <w:tcW w:w="7824" w:type="dxa"/>
          </w:tcPr>
          <w:p w14:paraId="11F0BB98" w14:textId="17137032" w:rsidR="00F60DBC" w:rsidRPr="002E3C95" w:rsidRDefault="00F60DBC" w:rsidP="00F60DBC">
            <w:pPr>
              <w:widowControl w:val="0"/>
              <w:autoSpaceDE w:val="0"/>
              <w:autoSpaceDN w:val="0"/>
              <w:adjustRightInd w:val="0"/>
              <w:ind w:left="66" w:right="90"/>
              <w:jc w:val="both"/>
              <w:rPr>
                <w:rFonts w:cs="Arial"/>
                <w:sz w:val="19"/>
                <w:szCs w:val="19"/>
              </w:rPr>
            </w:pPr>
          </w:p>
        </w:tc>
      </w:tr>
      <w:tr w:rsidR="00F60DBC" w:rsidRPr="00CF0935" w14:paraId="18A4B9ED" w14:textId="77777777" w:rsidTr="001F0B52">
        <w:trPr>
          <w:gridAfter w:val="1"/>
          <w:wAfter w:w="1074" w:type="dxa"/>
        </w:trPr>
        <w:tc>
          <w:tcPr>
            <w:tcW w:w="2178" w:type="dxa"/>
          </w:tcPr>
          <w:p w14:paraId="3BEAECBB" w14:textId="77777777" w:rsidR="00F60DBC" w:rsidRPr="00E93A29" w:rsidRDefault="00F60DBC" w:rsidP="00F60DBC">
            <w:pPr>
              <w:ind w:right="162"/>
              <w:rPr>
                <w:rStyle w:val="normaltextrun"/>
                <w:rFonts w:cs="Arial"/>
                <w:color w:val="000000"/>
                <w:sz w:val="20"/>
                <w:shd w:val="clear" w:color="auto" w:fill="FFFFFF"/>
              </w:rPr>
            </w:pPr>
          </w:p>
        </w:tc>
        <w:tc>
          <w:tcPr>
            <w:tcW w:w="7824" w:type="dxa"/>
          </w:tcPr>
          <w:p w14:paraId="3E88940E" w14:textId="7C73C07D" w:rsidR="00F60DBC" w:rsidRPr="002E3C95" w:rsidRDefault="00BE4B72" w:rsidP="00EB3871">
            <w:pPr>
              <w:widowControl w:val="0"/>
              <w:autoSpaceDE w:val="0"/>
              <w:autoSpaceDN w:val="0"/>
              <w:adjustRightInd w:val="0"/>
              <w:ind w:left="-42" w:right="90"/>
              <w:jc w:val="both"/>
              <w:rPr>
                <w:rFonts w:cs="Arial"/>
                <w:sz w:val="19"/>
                <w:szCs w:val="19"/>
              </w:rPr>
            </w:pPr>
            <w:r>
              <w:rPr>
                <w:rFonts w:cs="Arial"/>
                <w:sz w:val="19"/>
                <w:szCs w:val="19"/>
              </w:rPr>
              <w:t xml:space="preserve">Chairperson Goodin opened the floor for public comments. </w:t>
            </w:r>
          </w:p>
        </w:tc>
      </w:tr>
      <w:tr w:rsidR="00BE4B72" w:rsidRPr="00CF0935" w14:paraId="0CE41EFD" w14:textId="77777777" w:rsidTr="001F0B52">
        <w:trPr>
          <w:gridAfter w:val="1"/>
          <w:wAfter w:w="1074" w:type="dxa"/>
        </w:trPr>
        <w:tc>
          <w:tcPr>
            <w:tcW w:w="2178" w:type="dxa"/>
          </w:tcPr>
          <w:p w14:paraId="6EBA8A73" w14:textId="77777777" w:rsidR="00BE4B72" w:rsidRPr="00E93A29" w:rsidRDefault="00BE4B72" w:rsidP="00F60DBC">
            <w:pPr>
              <w:ind w:right="162"/>
              <w:rPr>
                <w:rStyle w:val="normaltextrun"/>
                <w:rFonts w:cs="Arial"/>
                <w:color w:val="000000"/>
                <w:sz w:val="20"/>
                <w:shd w:val="clear" w:color="auto" w:fill="FFFFFF"/>
              </w:rPr>
            </w:pPr>
          </w:p>
        </w:tc>
        <w:tc>
          <w:tcPr>
            <w:tcW w:w="7824" w:type="dxa"/>
          </w:tcPr>
          <w:p w14:paraId="055E475B" w14:textId="77777777" w:rsidR="00BE4B72" w:rsidRPr="002E3C95" w:rsidRDefault="00BE4B72" w:rsidP="00EB3871">
            <w:pPr>
              <w:widowControl w:val="0"/>
              <w:autoSpaceDE w:val="0"/>
              <w:autoSpaceDN w:val="0"/>
              <w:adjustRightInd w:val="0"/>
              <w:ind w:left="-42" w:right="90"/>
              <w:jc w:val="both"/>
              <w:rPr>
                <w:rFonts w:cs="Arial"/>
                <w:sz w:val="19"/>
                <w:szCs w:val="19"/>
              </w:rPr>
            </w:pPr>
          </w:p>
        </w:tc>
      </w:tr>
      <w:tr w:rsidR="00F60DBC" w:rsidRPr="00CF0935" w14:paraId="3597FED9" w14:textId="77777777" w:rsidTr="001F0B52">
        <w:trPr>
          <w:gridAfter w:val="1"/>
          <w:wAfter w:w="1074" w:type="dxa"/>
        </w:trPr>
        <w:tc>
          <w:tcPr>
            <w:tcW w:w="2178" w:type="dxa"/>
          </w:tcPr>
          <w:p w14:paraId="02A17089" w14:textId="77777777" w:rsidR="00F60DBC" w:rsidRPr="00E93A29" w:rsidRDefault="00F60DBC" w:rsidP="00F60DBC">
            <w:pPr>
              <w:ind w:right="162"/>
              <w:rPr>
                <w:rStyle w:val="normaltextrun"/>
                <w:rFonts w:cs="Arial"/>
                <w:color w:val="000000"/>
                <w:sz w:val="20"/>
                <w:shd w:val="clear" w:color="auto" w:fill="FFFFFF"/>
              </w:rPr>
            </w:pPr>
          </w:p>
        </w:tc>
        <w:tc>
          <w:tcPr>
            <w:tcW w:w="7824" w:type="dxa"/>
          </w:tcPr>
          <w:p w14:paraId="0666ECD3" w14:textId="0AA9888C" w:rsidR="00F60DBC" w:rsidRPr="002E3C95" w:rsidRDefault="00BE4B72" w:rsidP="00EB3871">
            <w:pPr>
              <w:widowControl w:val="0"/>
              <w:autoSpaceDE w:val="0"/>
              <w:autoSpaceDN w:val="0"/>
              <w:adjustRightInd w:val="0"/>
              <w:ind w:left="-42" w:right="90"/>
              <w:jc w:val="both"/>
              <w:rPr>
                <w:rFonts w:cs="Arial"/>
                <w:sz w:val="19"/>
                <w:szCs w:val="19"/>
              </w:rPr>
            </w:pPr>
            <w:r>
              <w:rPr>
                <w:rFonts w:cs="Arial"/>
                <w:sz w:val="19"/>
                <w:szCs w:val="19"/>
              </w:rPr>
              <w:t xml:space="preserve">Diane Kelly, 207 Walnut St, asked where the code says you can not pour a new slab. Somethings can not be seen until you start work. A compromise would be </w:t>
            </w:r>
            <w:r w:rsidR="00563C36">
              <w:rPr>
                <w:rFonts w:cs="Arial"/>
                <w:sz w:val="19"/>
                <w:szCs w:val="19"/>
              </w:rPr>
              <w:t xml:space="preserve">the deck setback. </w:t>
            </w:r>
          </w:p>
        </w:tc>
      </w:tr>
      <w:tr w:rsidR="00F60DBC" w:rsidRPr="00CF0935" w14:paraId="6EB87E2C" w14:textId="77777777" w:rsidTr="001F0B52">
        <w:trPr>
          <w:gridAfter w:val="1"/>
          <w:wAfter w:w="1074" w:type="dxa"/>
        </w:trPr>
        <w:tc>
          <w:tcPr>
            <w:tcW w:w="2178" w:type="dxa"/>
          </w:tcPr>
          <w:p w14:paraId="72744EB9" w14:textId="77777777" w:rsidR="00F60DBC" w:rsidRPr="00E93A29" w:rsidRDefault="00F60DBC" w:rsidP="00F60DBC">
            <w:pPr>
              <w:ind w:right="162"/>
              <w:rPr>
                <w:rStyle w:val="normaltextrun"/>
                <w:rFonts w:cs="Arial"/>
                <w:color w:val="000000"/>
                <w:sz w:val="20"/>
                <w:shd w:val="clear" w:color="auto" w:fill="FFFFFF"/>
              </w:rPr>
            </w:pPr>
          </w:p>
        </w:tc>
        <w:tc>
          <w:tcPr>
            <w:tcW w:w="7824" w:type="dxa"/>
          </w:tcPr>
          <w:p w14:paraId="72FCFE66" w14:textId="77777777" w:rsidR="00F60DBC" w:rsidRPr="002E3C95" w:rsidRDefault="00F60DBC" w:rsidP="00EB3871">
            <w:pPr>
              <w:widowControl w:val="0"/>
              <w:autoSpaceDE w:val="0"/>
              <w:autoSpaceDN w:val="0"/>
              <w:adjustRightInd w:val="0"/>
              <w:ind w:left="-42" w:right="90"/>
              <w:jc w:val="both"/>
              <w:rPr>
                <w:rFonts w:cs="Arial"/>
                <w:sz w:val="19"/>
                <w:szCs w:val="19"/>
              </w:rPr>
            </w:pPr>
          </w:p>
        </w:tc>
      </w:tr>
      <w:tr w:rsidR="00F60DBC" w:rsidRPr="00CF0935" w14:paraId="165BD9B0" w14:textId="77777777" w:rsidTr="001F0B52">
        <w:trPr>
          <w:gridAfter w:val="1"/>
          <w:wAfter w:w="1074" w:type="dxa"/>
        </w:trPr>
        <w:tc>
          <w:tcPr>
            <w:tcW w:w="2178" w:type="dxa"/>
          </w:tcPr>
          <w:p w14:paraId="1ED5160E" w14:textId="77777777" w:rsidR="00F60DBC" w:rsidRPr="00E93A29" w:rsidRDefault="00F60DBC" w:rsidP="00F60DBC">
            <w:pPr>
              <w:ind w:right="162"/>
              <w:rPr>
                <w:rStyle w:val="normaltextrun"/>
                <w:rFonts w:cs="Arial"/>
                <w:color w:val="000000"/>
                <w:sz w:val="20"/>
                <w:shd w:val="clear" w:color="auto" w:fill="FFFFFF"/>
              </w:rPr>
            </w:pPr>
          </w:p>
        </w:tc>
        <w:tc>
          <w:tcPr>
            <w:tcW w:w="7824" w:type="dxa"/>
          </w:tcPr>
          <w:p w14:paraId="6FBBE562" w14:textId="7FAC76D0" w:rsidR="00F60DBC" w:rsidRPr="002E3C95" w:rsidRDefault="00BE4B72" w:rsidP="00EB3871">
            <w:pPr>
              <w:widowControl w:val="0"/>
              <w:autoSpaceDE w:val="0"/>
              <w:autoSpaceDN w:val="0"/>
              <w:adjustRightInd w:val="0"/>
              <w:ind w:left="-42" w:right="90"/>
              <w:jc w:val="both"/>
              <w:rPr>
                <w:rFonts w:cs="Arial"/>
                <w:sz w:val="19"/>
                <w:szCs w:val="19"/>
              </w:rPr>
            </w:pPr>
            <w:r>
              <w:rPr>
                <w:rFonts w:cs="Arial"/>
                <w:sz w:val="19"/>
                <w:szCs w:val="19"/>
              </w:rPr>
              <w:t>There being no comments, the public hearing was closed.</w:t>
            </w:r>
          </w:p>
        </w:tc>
      </w:tr>
      <w:tr w:rsidR="00F60DBC" w:rsidRPr="00CF0935" w14:paraId="4611CC5C" w14:textId="77777777" w:rsidTr="001F0B52">
        <w:trPr>
          <w:gridAfter w:val="1"/>
          <w:wAfter w:w="1074" w:type="dxa"/>
        </w:trPr>
        <w:tc>
          <w:tcPr>
            <w:tcW w:w="2178" w:type="dxa"/>
          </w:tcPr>
          <w:p w14:paraId="5CBAFCCB" w14:textId="77777777" w:rsidR="00F60DBC" w:rsidRPr="00E93A29" w:rsidRDefault="00F60DBC" w:rsidP="00F60DBC">
            <w:pPr>
              <w:ind w:right="162"/>
              <w:rPr>
                <w:rStyle w:val="normaltextrun"/>
                <w:rFonts w:cs="Arial"/>
                <w:color w:val="000000"/>
                <w:sz w:val="20"/>
                <w:shd w:val="clear" w:color="auto" w:fill="FFFFFF"/>
              </w:rPr>
            </w:pPr>
          </w:p>
        </w:tc>
        <w:tc>
          <w:tcPr>
            <w:tcW w:w="7824" w:type="dxa"/>
          </w:tcPr>
          <w:p w14:paraId="0C80D902" w14:textId="77777777" w:rsidR="00F60DBC" w:rsidRPr="002E3C95" w:rsidRDefault="00F60DBC" w:rsidP="00EB3871">
            <w:pPr>
              <w:widowControl w:val="0"/>
              <w:autoSpaceDE w:val="0"/>
              <w:autoSpaceDN w:val="0"/>
              <w:adjustRightInd w:val="0"/>
              <w:ind w:left="-42" w:right="90"/>
              <w:jc w:val="both"/>
              <w:rPr>
                <w:rFonts w:cs="Arial"/>
                <w:sz w:val="19"/>
                <w:szCs w:val="19"/>
              </w:rPr>
            </w:pPr>
          </w:p>
        </w:tc>
      </w:tr>
      <w:tr w:rsidR="00F60DBC" w:rsidRPr="00CF0935" w14:paraId="6DC38109" w14:textId="77777777" w:rsidTr="001F0B52">
        <w:trPr>
          <w:gridAfter w:val="1"/>
          <w:wAfter w:w="1074" w:type="dxa"/>
        </w:trPr>
        <w:tc>
          <w:tcPr>
            <w:tcW w:w="2178" w:type="dxa"/>
          </w:tcPr>
          <w:p w14:paraId="02BED2AE" w14:textId="77777777" w:rsidR="00F60DBC" w:rsidRPr="00E93A29" w:rsidRDefault="00F60DBC" w:rsidP="00F60DBC">
            <w:pPr>
              <w:ind w:right="162"/>
              <w:rPr>
                <w:rStyle w:val="normaltextrun"/>
                <w:rFonts w:cs="Arial"/>
                <w:color w:val="000000"/>
                <w:sz w:val="20"/>
                <w:shd w:val="clear" w:color="auto" w:fill="FFFFFF"/>
              </w:rPr>
            </w:pPr>
          </w:p>
        </w:tc>
        <w:tc>
          <w:tcPr>
            <w:tcW w:w="7824" w:type="dxa"/>
            <w:shd w:val="clear" w:color="auto" w:fill="auto"/>
          </w:tcPr>
          <w:p w14:paraId="6DA4FE7A" w14:textId="13D5D0B5" w:rsidR="00F60DBC" w:rsidRPr="002E3C95" w:rsidRDefault="00F60DBC" w:rsidP="00EB3871">
            <w:pPr>
              <w:widowControl w:val="0"/>
              <w:autoSpaceDE w:val="0"/>
              <w:autoSpaceDN w:val="0"/>
              <w:adjustRightInd w:val="0"/>
              <w:ind w:left="-42" w:right="90"/>
              <w:jc w:val="both"/>
              <w:rPr>
                <w:rFonts w:cs="Arial"/>
                <w:sz w:val="19"/>
                <w:szCs w:val="19"/>
              </w:rPr>
            </w:pPr>
            <w:r w:rsidRPr="00AB7411">
              <w:rPr>
                <w:rFonts w:cs="Arial"/>
                <w:sz w:val="20"/>
              </w:rPr>
              <w:t>Made by</w:t>
            </w:r>
            <w:r w:rsidR="00563C36">
              <w:rPr>
                <w:rFonts w:cs="Arial"/>
                <w:sz w:val="20"/>
              </w:rPr>
              <w:t xml:space="preserve"> Evens</w:t>
            </w:r>
            <w:r w:rsidRPr="00AB7411">
              <w:rPr>
                <w:rFonts w:cs="Arial"/>
                <w:sz w:val="20"/>
              </w:rPr>
              <w:t xml:space="preserve">, seconded by </w:t>
            </w:r>
            <w:r w:rsidR="00563C36">
              <w:rPr>
                <w:rFonts w:cs="Arial"/>
                <w:sz w:val="20"/>
              </w:rPr>
              <w:t>Frosio</w:t>
            </w:r>
            <w:r w:rsidRPr="00AB7411">
              <w:rPr>
                <w:rFonts w:cs="Arial"/>
                <w:sz w:val="20"/>
              </w:rPr>
              <w:t xml:space="preserve">.              </w:t>
            </w:r>
          </w:p>
        </w:tc>
      </w:tr>
      <w:tr w:rsidR="00F60DBC" w:rsidRPr="00CF0935" w14:paraId="6F952C06" w14:textId="77777777" w:rsidTr="001F0B52">
        <w:trPr>
          <w:gridAfter w:val="1"/>
          <w:wAfter w:w="1074" w:type="dxa"/>
        </w:trPr>
        <w:tc>
          <w:tcPr>
            <w:tcW w:w="2178" w:type="dxa"/>
          </w:tcPr>
          <w:p w14:paraId="003A2AA3" w14:textId="77777777" w:rsidR="00F60DBC" w:rsidRPr="00E93A29" w:rsidRDefault="00F60DBC" w:rsidP="00F60DBC">
            <w:pPr>
              <w:ind w:right="162"/>
              <w:rPr>
                <w:rStyle w:val="normaltextrun"/>
                <w:rFonts w:cs="Arial"/>
                <w:color w:val="000000"/>
                <w:sz w:val="20"/>
                <w:shd w:val="clear" w:color="auto" w:fill="FFFFFF"/>
              </w:rPr>
            </w:pPr>
          </w:p>
        </w:tc>
        <w:tc>
          <w:tcPr>
            <w:tcW w:w="7824" w:type="dxa"/>
            <w:shd w:val="clear" w:color="auto" w:fill="auto"/>
          </w:tcPr>
          <w:p w14:paraId="52826623" w14:textId="77777777" w:rsidR="00F60DBC" w:rsidRPr="002E3C95" w:rsidRDefault="00F60DBC" w:rsidP="00F60DBC">
            <w:pPr>
              <w:widowControl w:val="0"/>
              <w:autoSpaceDE w:val="0"/>
              <w:autoSpaceDN w:val="0"/>
              <w:adjustRightInd w:val="0"/>
              <w:ind w:left="66" w:right="90"/>
              <w:jc w:val="both"/>
              <w:rPr>
                <w:rFonts w:cs="Arial"/>
                <w:sz w:val="19"/>
                <w:szCs w:val="19"/>
              </w:rPr>
            </w:pPr>
          </w:p>
        </w:tc>
      </w:tr>
      <w:tr w:rsidR="00F60DBC" w:rsidRPr="00CF0935" w14:paraId="3663CC88" w14:textId="77777777" w:rsidTr="001F0B52">
        <w:trPr>
          <w:gridAfter w:val="1"/>
          <w:wAfter w:w="1074" w:type="dxa"/>
        </w:trPr>
        <w:tc>
          <w:tcPr>
            <w:tcW w:w="2178" w:type="dxa"/>
          </w:tcPr>
          <w:p w14:paraId="30737B3A" w14:textId="77777777" w:rsidR="00F60DBC" w:rsidRPr="00E93A29" w:rsidRDefault="00F60DBC" w:rsidP="00F60DBC">
            <w:pPr>
              <w:ind w:right="162"/>
              <w:rPr>
                <w:rStyle w:val="normaltextrun"/>
                <w:rFonts w:cs="Arial"/>
                <w:color w:val="000000"/>
                <w:sz w:val="20"/>
                <w:shd w:val="clear" w:color="auto" w:fill="FFFFFF"/>
              </w:rPr>
            </w:pPr>
          </w:p>
        </w:tc>
        <w:tc>
          <w:tcPr>
            <w:tcW w:w="7824" w:type="dxa"/>
            <w:shd w:val="clear" w:color="auto" w:fill="auto"/>
          </w:tcPr>
          <w:tbl>
            <w:tblPr>
              <w:tblW w:w="11682" w:type="dxa"/>
              <w:tblLayout w:type="fixed"/>
              <w:tblLook w:val="0000" w:firstRow="0" w:lastRow="0" w:firstColumn="0" w:lastColumn="0" w:noHBand="0" w:noVBand="0"/>
            </w:tblPr>
            <w:tblGrid>
              <w:gridCol w:w="60"/>
              <w:gridCol w:w="774"/>
              <w:gridCol w:w="276"/>
              <w:gridCol w:w="4404"/>
              <w:gridCol w:w="216"/>
              <w:gridCol w:w="1608"/>
              <w:gridCol w:w="174"/>
              <w:gridCol w:w="78"/>
              <w:gridCol w:w="1344"/>
              <w:gridCol w:w="2748"/>
            </w:tblGrid>
            <w:tr w:rsidR="00F60DBC" w:rsidRPr="00AB7411" w14:paraId="58E01B55" w14:textId="77777777" w:rsidTr="00EB3871">
              <w:trPr>
                <w:gridAfter w:val="2"/>
                <w:wAfter w:w="4092" w:type="dxa"/>
              </w:trPr>
              <w:tc>
                <w:tcPr>
                  <w:tcW w:w="1110" w:type="dxa"/>
                  <w:gridSpan w:val="3"/>
                  <w:shd w:val="clear" w:color="auto" w:fill="auto"/>
                </w:tcPr>
                <w:p w14:paraId="7EC7CFB2" w14:textId="77777777" w:rsidR="00F60DBC" w:rsidRPr="00AB7411" w:rsidRDefault="00F60DBC" w:rsidP="00F60DBC">
                  <w:pPr>
                    <w:ind w:left="-30" w:firstLine="6"/>
                    <w:rPr>
                      <w:rFonts w:cs="Arial"/>
                      <w:sz w:val="20"/>
                    </w:rPr>
                  </w:pPr>
                  <w:r w:rsidRPr="00AB7411">
                    <w:rPr>
                      <w:rFonts w:cs="Arial"/>
                      <w:b/>
                      <w:sz w:val="20"/>
                    </w:rPr>
                    <w:t>MOTION:</w:t>
                  </w:r>
                </w:p>
              </w:tc>
              <w:tc>
                <w:tcPr>
                  <w:tcW w:w="6480" w:type="dxa"/>
                  <w:gridSpan w:val="5"/>
                  <w:shd w:val="clear" w:color="auto" w:fill="auto"/>
                </w:tcPr>
                <w:p w14:paraId="77533EB9" w14:textId="324F1450" w:rsidR="00563C36" w:rsidRDefault="00F60DBC" w:rsidP="00F60DBC">
                  <w:pPr>
                    <w:ind w:right="162"/>
                    <w:rPr>
                      <w:rFonts w:cs="Arial"/>
                      <w:b/>
                      <w:sz w:val="20"/>
                      <w:u w:val="single"/>
                    </w:rPr>
                  </w:pPr>
                  <w:r>
                    <w:rPr>
                      <w:rFonts w:cs="Arial"/>
                      <w:b/>
                      <w:sz w:val="20"/>
                      <w:u w:val="single"/>
                    </w:rPr>
                    <w:t xml:space="preserve">TO APPROVE </w:t>
                  </w:r>
                  <w:r w:rsidR="00563C36">
                    <w:rPr>
                      <w:rFonts w:cs="Arial"/>
                      <w:b/>
                      <w:sz w:val="20"/>
                      <w:u w:val="single"/>
                    </w:rPr>
                    <w:t>V20-05</w:t>
                  </w:r>
                  <w:r>
                    <w:rPr>
                      <w:rFonts w:cs="Arial"/>
                      <w:b/>
                      <w:sz w:val="20"/>
                      <w:u w:val="single"/>
                    </w:rPr>
                    <w:t xml:space="preserve"> FOR </w:t>
                  </w:r>
                  <w:r w:rsidR="00563C36">
                    <w:rPr>
                      <w:rFonts w:cs="Arial"/>
                      <w:b/>
                      <w:sz w:val="20"/>
                      <w:u w:val="single"/>
                    </w:rPr>
                    <w:t>109 NORTH STREET WITH THE FOLLOWING CONDITIONS:</w:t>
                  </w:r>
                </w:p>
                <w:p w14:paraId="5277CC29" w14:textId="7040A2DC" w:rsidR="00F60DBC" w:rsidRPr="00AB7411" w:rsidRDefault="00563C36" w:rsidP="00F60DBC">
                  <w:pPr>
                    <w:ind w:right="162"/>
                    <w:rPr>
                      <w:rFonts w:cs="Arial"/>
                      <w:b/>
                      <w:sz w:val="20"/>
                      <w:u w:val="single"/>
                    </w:rPr>
                  </w:pPr>
                  <w:r>
                    <w:rPr>
                      <w:rFonts w:cs="Arial"/>
                      <w:b/>
                      <w:sz w:val="20"/>
                      <w:u w:val="single"/>
                    </w:rPr>
                    <w:t>THE BALCONY ON THE WEST SID</w:t>
                  </w:r>
                  <w:r w:rsidRPr="00563C36">
                    <w:rPr>
                      <w:rFonts w:cs="Arial"/>
                      <w:b/>
                      <w:bCs/>
                      <w:sz w:val="20"/>
                      <w:u w:val="single"/>
                    </w:rPr>
                    <w:t xml:space="preserve">E </w:t>
                  </w:r>
                  <w:r>
                    <w:rPr>
                      <w:rFonts w:cs="Arial"/>
                      <w:b/>
                      <w:bCs/>
                      <w:sz w:val="20"/>
                      <w:u w:val="single"/>
                    </w:rPr>
                    <w:t xml:space="preserve">MAY NOT PROJECT </w:t>
                  </w:r>
                  <w:r w:rsidRPr="00563C36">
                    <w:rPr>
                      <w:rFonts w:cs="Arial"/>
                      <w:b/>
                      <w:bCs/>
                      <w:sz w:val="20"/>
                      <w:u w:val="single"/>
                    </w:rPr>
                    <w:t xml:space="preserve"> MORE THAN FOUR FEET INTO THE FRONT YARD AND THE PROJECTION ON THE EAST SIDE </w:t>
                  </w:r>
                  <w:r>
                    <w:rPr>
                      <w:rFonts w:cs="Arial"/>
                      <w:b/>
                      <w:bCs/>
                      <w:sz w:val="20"/>
                      <w:u w:val="single"/>
                    </w:rPr>
                    <w:t xml:space="preserve">MAY </w:t>
                  </w:r>
                  <w:r w:rsidRPr="00563C36">
                    <w:rPr>
                      <w:rFonts w:cs="Arial"/>
                      <w:b/>
                      <w:bCs/>
                      <w:sz w:val="20"/>
                      <w:u w:val="single"/>
                    </w:rPr>
                    <w:t>BE NO</w:t>
                  </w:r>
                  <w:r>
                    <w:rPr>
                      <w:rFonts w:cs="Arial"/>
                      <w:b/>
                      <w:bCs/>
                      <w:sz w:val="20"/>
                      <w:u w:val="single"/>
                    </w:rPr>
                    <w:t>T BE</w:t>
                  </w:r>
                  <w:r w:rsidRPr="00563C36">
                    <w:rPr>
                      <w:rFonts w:cs="Arial"/>
                      <w:b/>
                      <w:bCs/>
                      <w:sz w:val="20"/>
                      <w:u w:val="single"/>
                    </w:rPr>
                    <w:t xml:space="preserve"> MORE </w:t>
                  </w:r>
                  <w:r w:rsidRPr="00563C36">
                    <w:rPr>
                      <w:rFonts w:cs="Arial"/>
                      <w:b/>
                      <w:bCs/>
                      <w:sz w:val="20"/>
                      <w:u w:val="single"/>
                    </w:rPr>
                    <w:lastRenderedPageBreak/>
                    <w:t>THAN 8.8 FEET</w:t>
                  </w:r>
                  <w:r>
                    <w:rPr>
                      <w:rFonts w:cs="Arial"/>
                      <w:b/>
                      <w:bCs/>
                      <w:sz w:val="20"/>
                      <w:u w:val="single"/>
                    </w:rPr>
                    <w:t xml:space="preserve"> IN ORDER</w:t>
                  </w:r>
                  <w:r w:rsidRPr="00563C36">
                    <w:rPr>
                      <w:rFonts w:cs="Arial"/>
                      <w:b/>
                      <w:bCs/>
                      <w:sz w:val="20"/>
                      <w:u w:val="single"/>
                    </w:rPr>
                    <w:t xml:space="preserve"> TO REBUILD THE STRUCTURE </w:t>
                  </w:r>
                  <w:r>
                    <w:rPr>
                      <w:rFonts w:cs="Arial"/>
                      <w:b/>
                      <w:bCs/>
                      <w:sz w:val="20"/>
                      <w:u w:val="single"/>
                    </w:rPr>
                    <w:t xml:space="preserve">TO CONFORM WITH THE BUILDING CODE </w:t>
                  </w:r>
                  <w:r w:rsidRPr="00563C36">
                    <w:rPr>
                      <w:rFonts w:cs="Arial"/>
                      <w:b/>
                      <w:bCs/>
                      <w:sz w:val="20"/>
                      <w:u w:val="single"/>
                    </w:rPr>
                    <w:t xml:space="preserve"> AND THE CONTRACTOR IS OBTAIN A NEW PERMIT AND THE WORK IS TO BE RECLASSIFY THE PERMIT AS NEW CONSTRUCTION.</w:t>
                  </w:r>
                  <w:r>
                    <w:rPr>
                      <w:rFonts w:cs="Arial"/>
                      <w:b/>
                      <w:bCs/>
                      <w:sz w:val="20"/>
                    </w:rPr>
                    <w:t xml:space="preserve"> </w:t>
                  </w:r>
                </w:p>
              </w:tc>
            </w:tr>
            <w:tr w:rsidR="00F60DBC" w:rsidRPr="00AB7411" w14:paraId="21FDA59C" w14:textId="77777777" w:rsidTr="00EB3871">
              <w:trPr>
                <w:gridBefore w:val="1"/>
                <w:gridAfter w:val="5"/>
                <w:wBefore w:w="60" w:type="dxa"/>
                <w:wAfter w:w="5952" w:type="dxa"/>
                <w:trHeight w:val="144"/>
              </w:trPr>
              <w:tc>
                <w:tcPr>
                  <w:tcW w:w="5670" w:type="dxa"/>
                  <w:gridSpan w:val="4"/>
                  <w:shd w:val="clear" w:color="auto" w:fill="auto"/>
                </w:tcPr>
                <w:p w14:paraId="28856EF0" w14:textId="77777777" w:rsidR="00F60DBC" w:rsidRPr="00AB7411" w:rsidRDefault="00F60DBC" w:rsidP="00F60DBC">
                  <w:pPr>
                    <w:ind w:right="72" w:hanging="24"/>
                    <w:jc w:val="both"/>
                    <w:rPr>
                      <w:rFonts w:cs="Arial"/>
                      <w:sz w:val="20"/>
                    </w:rPr>
                  </w:pPr>
                </w:p>
              </w:tc>
            </w:tr>
            <w:tr w:rsidR="00F60DBC" w:rsidRPr="00AB7411" w14:paraId="64928122" w14:textId="77777777" w:rsidTr="00EB3871">
              <w:trPr>
                <w:gridBefore w:val="1"/>
                <w:gridAfter w:val="6"/>
                <w:wBefore w:w="60" w:type="dxa"/>
                <w:wAfter w:w="6168" w:type="dxa"/>
                <w:trHeight w:val="144"/>
              </w:trPr>
              <w:tc>
                <w:tcPr>
                  <w:tcW w:w="5454" w:type="dxa"/>
                  <w:gridSpan w:val="3"/>
                  <w:shd w:val="clear" w:color="auto" w:fill="auto"/>
                </w:tcPr>
                <w:p w14:paraId="1AC722E6" w14:textId="77777777" w:rsidR="00F60DBC" w:rsidRPr="00AB7411" w:rsidRDefault="00F60DBC" w:rsidP="00F60DBC">
                  <w:pPr>
                    <w:ind w:right="72" w:hanging="24"/>
                    <w:jc w:val="both"/>
                    <w:rPr>
                      <w:rFonts w:cs="Arial"/>
                      <w:sz w:val="20"/>
                    </w:rPr>
                  </w:pPr>
                  <w:r w:rsidRPr="00AB7411">
                    <w:rPr>
                      <w:rFonts w:cs="Arial"/>
                      <w:sz w:val="20"/>
                    </w:rPr>
                    <w:t>Roll Call Vote:</w:t>
                  </w:r>
                </w:p>
              </w:tc>
            </w:tr>
            <w:tr w:rsidR="00F60DBC" w:rsidRPr="00AB7411" w14:paraId="1F0FCA37" w14:textId="77777777" w:rsidTr="00EB3871">
              <w:trPr>
                <w:gridBefore w:val="1"/>
                <w:gridAfter w:val="3"/>
                <w:wBefore w:w="60" w:type="dxa"/>
                <w:wAfter w:w="4170" w:type="dxa"/>
              </w:trPr>
              <w:tc>
                <w:tcPr>
                  <w:tcW w:w="774" w:type="dxa"/>
                  <w:shd w:val="clear" w:color="auto" w:fill="auto"/>
                </w:tcPr>
                <w:p w14:paraId="6370DC4D" w14:textId="77777777" w:rsidR="00F60DBC" w:rsidRPr="00AB7411" w:rsidRDefault="00F60DBC" w:rsidP="00F60DBC">
                  <w:pPr>
                    <w:ind w:right="72" w:hanging="24"/>
                    <w:jc w:val="both"/>
                    <w:rPr>
                      <w:rFonts w:cs="Arial"/>
                      <w:sz w:val="20"/>
                    </w:rPr>
                  </w:pPr>
                  <w:r w:rsidRPr="00AB7411">
                    <w:rPr>
                      <w:rFonts w:cs="Arial"/>
                      <w:sz w:val="20"/>
                    </w:rPr>
                    <w:t>Ayes:</w:t>
                  </w:r>
                </w:p>
              </w:tc>
              <w:tc>
                <w:tcPr>
                  <w:tcW w:w="6678" w:type="dxa"/>
                  <w:gridSpan w:val="5"/>
                  <w:shd w:val="clear" w:color="auto" w:fill="auto"/>
                </w:tcPr>
                <w:p w14:paraId="7BC065D6" w14:textId="3C384AD9" w:rsidR="00F60DBC" w:rsidRPr="00AB7411" w:rsidRDefault="00DE7E68" w:rsidP="00F60DBC">
                  <w:pPr>
                    <w:ind w:right="72" w:hanging="24"/>
                    <w:jc w:val="both"/>
                    <w:rPr>
                      <w:rFonts w:cs="Arial"/>
                      <w:sz w:val="20"/>
                    </w:rPr>
                  </w:pPr>
                  <w:r>
                    <w:rPr>
                      <w:sz w:val="20"/>
                    </w:rPr>
                    <w:t>7-Miller, Randolph, Schwartzenberger, Evens, Raitti, Frosio, Goodin</w:t>
                  </w:r>
                </w:p>
              </w:tc>
            </w:tr>
            <w:tr w:rsidR="00F60DBC" w:rsidRPr="00AB7411" w14:paraId="07297E00" w14:textId="77777777" w:rsidTr="00EB3871">
              <w:trPr>
                <w:gridBefore w:val="1"/>
                <w:gridAfter w:val="6"/>
                <w:wBefore w:w="60" w:type="dxa"/>
                <w:wAfter w:w="6168" w:type="dxa"/>
              </w:trPr>
              <w:tc>
                <w:tcPr>
                  <w:tcW w:w="774" w:type="dxa"/>
                  <w:shd w:val="clear" w:color="auto" w:fill="auto"/>
                </w:tcPr>
                <w:p w14:paraId="3BCD630B" w14:textId="77777777" w:rsidR="00F60DBC" w:rsidRPr="00AB7411" w:rsidRDefault="00F60DBC" w:rsidP="00F60DBC">
                  <w:pPr>
                    <w:ind w:hanging="24"/>
                    <w:jc w:val="both"/>
                    <w:rPr>
                      <w:rFonts w:cs="Arial"/>
                      <w:sz w:val="20"/>
                    </w:rPr>
                  </w:pPr>
                  <w:r w:rsidRPr="00AB7411">
                    <w:rPr>
                      <w:rFonts w:cs="Arial"/>
                      <w:sz w:val="20"/>
                    </w:rPr>
                    <w:t>Noes:</w:t>
                  </w:r>
                </w:p>
              </w:tc>
              <w:tc>
                <w:tcPr>
                  <w:tcW w:w="4680" w:type="dxa"/>
                  <w:gridSpan w:val="2"/>
                  <w:shd w:val="clear" w:color="auto" w:fill="auto"/>
                </w:tcPr>
                <w:p w14:paraId="515D6646" w14:textId="06CD2EF3" w:rsidR="00F60DBC" w:rsidRPr="00AB7411" w:rsidRDefault="00E96C6A" w:rsidP="00F60DBC">
                  <w:pPr>
                    <w:ind w:right="72" w:hanging="24"/>
                    <w:jc w:val="both"/>
                    <w:rPr>
                      <w:rFonts w:cs="Arial"/>
                      <w:sz w:val="20"/>
                    </w:rPr>
                  </w:pPr>
                  <w:r>
                    <w:rPr>
                      <w:rFonts w:cs="Arial"/>
                      <w:sz w:val="20"/>
                    </w:rPr>
                    <w:t>0</w:t>
                  </w:r>
                </w:p>
              </w:tc>
            </w:tr>
            <w:tr w:rsidR="00F60DBC" w:rsidRPr="00AB7411" w14:paraId="135880F9" w14:textId="77777777" w:rsidTr="00EB3871">
              <w:trPr>
                <w:gridBefore w:val="1"/>
                <w:gridAfter w:val="1"/>
                <w:wBefore w:w="60" w:type="dxa"/>
                <w:wAfter w:w="2748" w:type="dxa"/>
              </w:trPr>
              <w:tc>
                <w:tcPr>
                  <w:tcW w:w="8874" w:type="dxa"/>
                  <w:gridSpan w:val="8"/>
                  <w:shd w:val="clear" w:color="auto" w:fill="auto"/>
                </w:tcPr>
                <w:p w14:paraId="5DD36F0F" w14:textId="77777777" w:rsidR="00F60DBC" w:rsidRPr="00AB7411" w:rsidRDefault="00F60DBC" w:rsidP="00F60DBC">
                  <w:pPr>
                    <w:ind w:left="162" w:right="162" w:firstLine="1821"/>
                    <w:jc w:val="both"/>
                    <w:rPr>
                      <w:rFonts w:cs="Arial"/>
                      <w:sz w:val="20"/>
                    </w:rPr>
                  </w:pPr>
                </w:p>
              </w:tc>
            </w:tr>
            <w:tr w:rsidR="00F60DBC" w:rsidRPr="00AB7411" w14:paraId="6F545ECC" w14:textId="77777777" w:rsidTr="00EB3871">
              <w:trPr>
                <w:gridBefore w:val="1"/>
                <w:gridAfter w:val="1"/>
                <w:wBefore w:w="60" w:type="dxa"/>
                <w:wAfter w:w="2748" w:type="dxa"/>
              </w:trPr>
              <w:tc>
                <w:tcPr>
                  <w:tcW w:w="8874" w:type="dxa"/>
                  <w:gridSpan w:val="8"/>
                  <w:shd w:val="clear" w:color="auto" w:fill="auto"/>
                </w:tcPr>
                <w:p w14:paraId="455880DC" w14:textId="2E1BCBEC" w:rsidR="00F60DBC" w:rsidRPr="00AB7411" w:rsidRDefault="00F60DBC" w:rsidP="00F60DBC">
                  <w:pPr>
                    <w:ind w:left="-24" w:right="162"/>
                    <w:jc w:val="both"/>
                    <w:rPr>
                      <w:rFonts w:cs="Arial"/>
                      <w:sz w:val="20"/>
                    </w:rPr>
                  </w:pPr>
                  <w:r w:rsidRPr="00AB7411">
                    <w:rPr>
                      <w:rFonts w:cs="Arial"/>
                      <w:b/>
                      <w:sz w:val="20"/>
                      <w:u w:val="single"/>
                    </w:rPr>
                    <w:t xml:space="preserve">MOTION APPROVED.                           </w:t>
                  </w:r>
                </w:p>
              </w:tc>
            </w:tr>
            <w:tr w:rsidR="00F60DBC" w:rsidRPr="00AB7411" w14:paraId="42BEAEF4" w14:textId="77777777" w:rsidTr="00EB3871">
              <w:trPr>
                <w:gridBefore w:val="6"/>
                <w:wBefore w:w="7338" w:type="dxa"/>
              </w:trPr>
              <w:tc>
                <w:tcPr>
                  <w:tcW w:w="4344" w:type="dxa"/>
                  <w:gridSpan w:val="4"/>
                  <w:shd w:val="clear" w:color="auto" w:fill="auto"/>
                </w:tcPr>
                <w:p w14:paraId="12C5A103" w14:textId="77777777" w:rsidR="00F60DBC" w:rsidRPr="00AB7411" w:rsidRDefault="00F60DBC" w:rsidP="00F60DBC">
                  <w:pPr>
                    <w:ind w:left="162" w:right="162" w:firstLine="1821"/>
                    <w:jc w:val="both"/>
                    <w:rPr>
                      <w:rFonts w:cs="Arial"/>
                      <w:b/>
                      <w:sz w:val="20"/>
                    </w:rPr>
                  </w:pPr>
                </w:p>
              </w:tc>
            </w:tr>
          </w:tbl>
          <w:p w14:paraId="594B3CAE" w14:textId="77777777" w:rsidR="00F60DBC" w:rsidRPr="002E3C95" w:rsidRDefault="00F60DBC" w:rsidP="00F60DBC">
            <w:pPr>
              <w:widowControl w:val="0"/>
              <w:autoSpaceDE w:val="0"/>
              <w:autoSpaceDN w:val="0"/>
              <w:adjustRightInd w:val="0"/>
              <w:ind w:left="66" w:right="90"/>
              <w:jc w:val="both"/>
              <w:rPr>
                <w:rFonts w:cs="Arial"/>
                <w:sz w:val="19"/>
                <w:szCs w:val="19"/>
              </w:rPr>
            </w:pPr>
          </w:p>
        </w:tc>
      </w:tr>
      <w:tr w:rsidR="00F60DBC" w:rsidRPr="00A01EC9" w14:paraId="2F2FBD91" w14:textId="77777777" w:rsidTr="001F0B52">
        <w:tc>
          <w:tcPr>
            <w:tcW w:w="11076" w:type="dxa"/>
            <w:gridSpan w:val="3"/>
            <w:shd w:val="clear" w:color="auto" w:fill="auto"/>
          </w:tcPr>
          <w:tbl>
            <w:tblPr>
              <w:tblW w:w="20143" w:type="dxa"/>
              <w:tblLayout w:type="fixed"/>
              <w:tblLook w:val="0000" w:firstRow="0" w:lastRow="0" w:firstColumn="0" w:lastColumn="0" w:noHBand="0" w:noVBand="0"/>
            </w:tblPr>
            <w:tblGrid>
              <w:gridCol w:w="6912"/>
              <w:gridCol w:w="13231"/>
            </w:tblGrid>
            <w:tr w:rsidR="00F60DBC" w:rsidRPr="00A01EC9" w14:paraId="6F76571D" w14:textId="77777777" w:rsidTr="005211CE">
              <w:tc>
                <w:tcPr>
                  <w:tcW w:w="20143" w:type="dxa"/>
                  <w:gridSpan w:val="2"/>
                  <w:shd w:val="clear" w:color="auto" w:fill="auto"/>
                </w:tcPr>
                <w:tbl>
                  <w:tblPr>
                    <w:tblW w:w="10422" w:type="dxa"/>
                    <w:tblInd w:w="108" w:type="dxa"/>
                    <w:tblLayout w:type="fixed"/>
                    <w:tblLook w:val="0000" w:firstRow="0" w:lastRow="0" w:firstColumn="0" w:lastColumn="0" w:noHBand="0" w:noVBand="0"/>
                  </w:tblPr>
                  <w:tblGrid>
                    <w:gridCol w:w="1475"/>
                    <w:gridCol w:w="882"/>
                    <w:gridCol w:w="491"/>
                    <w:gridCol w:w="2657"/>
                    <w:gridCol w:w="290"/>
                    <w:gridCol w:w="90"/>
                    <w:gridCol w:w="403"/>
                    <w:gridCol w:w="190"/>
                    <w:gridCol w:w="1568"/>
                    <w:gridCol w:w="720"/>
                    <w:gridCol w:w="450"/>
                    <w:gridCol w:w="444"/>
                    <w:gridCol w:w="84"/>
                    <w:gridCol w:w="179"/>
                    <w:gridCol w:w="97"/>
                    <w:gridCol w:w="6"/>
                    <w:gridCol w:w="142"/>
                    <w:gridCol w:w="17"/>
                    <w:gridCol w:w="32"/>
                    <w:gridCol w:w="13"/>
                    <w:gridCol w:w="176"/>
                    <w:gridCol w:w="16"/>
                  </w:tblGrid>
                  <w:tr w:rsidR="00F60DBC" w:rsidRPr="00A01EC9" w14:paraId="5B711516" w14:textId="77777777" w:rsidTr="00DC0C71">
                    <w:trPr>
                      <w:gridAfter w:val="5"/>
                      <w:wAfter w:w="254" w:type="dxa"/>
                      <w:trHeight w:val="1215"/>
                    </w:trPr>
                    <w:tc>
                      <w:tcPr>
                        <w:tcW w:w="1475" w:type="dxa"/>
                      </w:tcPr>
                      <w:p w14:paraId="4DDA631A" w14:textId="77777777" w:rsidR="00F60DBC" w:rsidRPr="00107860" w:rsidRDefault="00817DFD" w:rsidP="005767E0">
                        <w:pPr>
                          <w:rPr>
                            <w:rFonts w:cs="Arial"/>
                            <w:sz w:val="18"/>
                            <w:szCs w:val="18"/>
                          </w:rPr>
                        </w:pPr>
                        <w:bookmarkStart w:id="1" w:name="_Hlk54332503"/>
                        <w:r w:rsidRPr="00107860">
                          <w:rPr>
                            <w:rFonts w:cs="Arial"/>
                            <w:sz w:val="18"/>
                            <w:szCs w:val="18"/>
                          </w:rPr>
                          <w:lastRenderedPageBreak/>
                          <w:t>V20-06 Application for variance</w:t>
                        </w:r>
                      </w:p>
                      <w:p w14:paraId="296F8C13" w14:textId="77777777" w:rsidR="00817DFD" w:rsidRPr="00107860" w:rsidRDefault="00817DFD" w:rsidP="005767E0">
                        <w:pPr>
                          <w:rPr>
                            <w:rFonts w:cs="Arial"/>
                            <w:sz w:val="18"/>
                            <w:szCs w:val="18"/>
                          </w:rPr>
                        </w:pPr>
                        <w:r w:rsidRPr="00107860">
                          <w:rPr>
                            <w:rFonts w:cs="Arial"/>
                            <w:sz w:val="18"/>
                            <w:szCs w:val="18"/>
                          </w:rPr>
                          <w:t>2110 First St</w:t>
                        </w:r>
                      </w:p>
                      <w:p w14:paraId="046C6E83" w14:textId="420C34D7" w:rsidR="00817DFD" w:rsidRPr="005767E0" w:rsidRDefault="00817DFD" w:rsidP="005767E0">
                        <w:pPr>
                          <w:rPr>
                            <w:rFonts w:cs="Arial"/>
                            <w:sz w:val="18"/>
                            <w:szCs w:val="18"/>
                          </w:rPr>
                        </w:pPr>
                        <w:r w:rsidRPr="00107860">
                          <w:rPr>
                            <w:rFonts w:cs="Arial"/>
                            <w:sz w:val="18"/>
                            <w:szCs w:val="18"/>
                          </w:rPr>
                          <w:t>Connor Family Trust</w:t>
                        </w:r>
                      </w:p>
                    </w:tc>
                    <w:tc>
                      <w:tcPr>
                        <w:tcW w:w="8693" w:type="dxa"/>
                        <w:gridSpan w:val="16"/>
                      </w:tcPr>
                      <w:p w14:paraId="6293B850" w14:textId="77777777" w:rsidR="00817DFD" w:rsidRDefault="00817DFD" w:rsidP="00186846">
                        <w:pPr>
                          <w:pStyle w:val="ListParagraph"/>
                          <w:tabs>
                            <w:tab w:val="left" w:pos="510"/>
                          </w:tabs>
                          <w:ind w:left="450" w:right="264"/>
                          <w:rPr>
                            <w:sz w:val="20"/>
                          </w:rPr>
                        </w:pPr>
                        <w:r w:rsidRPr="002F2029">
                          <w:rPr>
                            <w:rFonts w:cs="Arial"/>
                            <w:sz w:val="20"/>
                          </w:rPr>
                          <w:t>V</w:t>
                        </w:r>
                        <w:r>
                          <w:rPr>
                            <w:rFonts w:cs="Arial"/>
                            <w:sz w:val="20"/>
                          </w:rPr>
                          <w:t xml:space="preserve">20-06 </w:t>
                        </w:r>
                        <w:r w:rsidRPr="002F2029">
                          <w:rPr>
                            <w:rFonts w:cs="Arial"/>
                            <w:sz w:val="20"/>
                          </w:rPr>
                          <w:t>Application for variance as outlined in Chapter 27, Article</w:t>
                        </w:r>
                        <w:r>
                          <w:rPr>
                            <w:rFonts w:cs="Arial"/>
                            <w:sz w:val="20"/>
                          </w:rPr>
                          <w:t xml:space="preserve"> 3 Division</w:t>
                        </w:r>
                        <w:r w:rsidRPr="002F2029">
                          <w:rPr>
                            <w:rFonts w:cs="Arial"/>
                            <w:sz w:val="20"/>
                          </w:rPr>
                          <w:t xml:space="preserve"> </w:t>
                        </w:r>
                        <w:r>
                          <w:rPr>
                            <w:rFonts w:cs="Arial"/>
                            <w:sz w:val="20"/>
                          </w:rPr>
                          <w:t>8</w:t>
                        </w:r>
                        <w:r w:rsidRPr="002F2029">
                          <w:rPr>
                            <w:rFonts w:cs="Arial"/>
                            <w:sz w:val="20"/>
                          </w:rPr>
                          <w:t xml:space="preserve"> of the Unified Land Development Code of Neptune Beach for </w:t>
                        </w:r>
                        <w:r>
                          <w:rPr>
                            <w:rFonts w:cs="Arial"/>
                            <w:sz w:val="20"/>
                          </w:rPr>
                          <w:t xml:space="preserve">Connor Family Trust </w:t>
                        </w:r>
                        <w:r w:rsidRPr="002F2029">
                          <w:rPr>
                            <w:sz w:val="20"/>
                          </w:rPr>
                          <w:t>for the property known as</w:t>
                        </w:r>
                        <w:r>
                          <w:rPr>
                            <w:sz w:val="20"/>
                          </w:rPr>
                          <w:t xml:space="preserve"> 2110 First Street </w:t>
                        </w:r>
                        <w:r w:rsidRPr="002F2029">
                          <w:rPr>
                            <w:sz w:val="20"/>
                          </w:rPr>
                          <w:t>(RE#</w:t>
                        </w:r>
                        <w:r>
                          <w:rPr>
                            <w:sz w:val="20"/>
                          </w:rPr>
                          <w:t>173749-5000)</w:t>
                        </w:r>
                        <w:r w:rsidRPr="002F2029">
                          <w:rPr>
                            <w:sz w:val="20"/>
                          </w:rPr>
                          <w:t xml:space="preserve">. The request is to vary </w:t>
                        </w:r>
                        <w:r>
                          <w:rPr>
                            <w:sz w:val="20"/>
                          </w:rPr>
                          <w:t>Table 27-229-1-Rear and side yard setback to enclose the existing carport.</w:t>
                        </w:r>
                      </w:p>
                      <w:p w14:paraId="4ED84F90" w14:textId="09D24DE8" w:rsidR="00F60DBC" w:rsidRPr="00A01EC9" w:rsidRDefault="00F60DBC" w:rsidP="00F60DBC">
                        <w:pPr>
                          <w:ind w:left="252" w:right="162"/>
                          <w:jc w:val="both"/>
                          <w:rPr>
                            <w:rFonts w:cs="Arial"/>
                            <w:sz w:val="20"/>
                          </w:rPr>
                        </w:pPr>
                      </w:p>
                    </w:tc>
                  </w:tr>
                  <w:tr w:rsidR="009625E6" w:rsidRPr="00A01EC9" w14:paraId="56562A2D" w14:textId="77777777" w:rsidTr="00DC0C71">
                    <w:trPr>
                      <w:gridAfter w:val="5"/>
                      <w:wAfter w:w="254" w:type="dxa"/>
                      <w:trHeight w:val="1215"/>
                    </w:trPr>
                    <w:tc>
                      <w:tcPr>
                        <w:tcW w:w="1475" w:type="dxa"/>
                      </w:tcPr>
                      <w:p w14:paraId="1C346EF9" w14:textId="77777777" w:rsidR="009625E6" w:rsidRPr="00107860" w:rsidRDefault="009625E6" w:rsidP="005767E0">
                        <w:pPr>
                          <w:rPr>
                            <w:rFonts w:cs="Arial"/>
                            <w:sz w:val="18"/>
                            <w:szCs w:val="18"/>
                          </w:rPr>
                        </w:pPr>
                      </w:p>
                    </w:tc>
                    <w:tc>
                      <w:tcPr>
                        <w:tcW w:w="8693" w:type="dxa"/>
                        <w:gridSpan w:val="16"/>
                      </w:tcPr>
                      <w:p w14:paraId="5D272AD3" w14:textId="2E53F1F8" w:rsidR="009625E6" w:rsidRDefault="009625E6" w:rsidP="009625E6">
                        <w:pPr>
                          <w:ind w:left="432" w:right="666"/>
                          <w:jc w:val="both"/>
                          <w:rPr>
                            <w:rFonts w:eastAsiaTheme="minorHAnsi" w:cs="Arial"/>
                            <w:sz w:val="20"/>
                          </w:rPr>
                        </w:pPr>
                        <w:r w:rsidRPr="00A01EC9">
                          <w:rPr>
                            <w:rFonts w:cs="Arial"/>
                            <w:sz w:val="20"/>
                          </w:rPr>
                          <w:t xml:space="preserve">Kristina Wright, explained, </w:t>
                        </w:r>
                        <w:r w:rsidRPr="00A01EC9">
                          <w:rPr>
                            <w:rFonts w:eastAsiaTheme="minorHAnsi" w:cs="Arial"/>
                            <w:sz w:val="20"/>
                          </w:rPr>
                          <w:t xml:space="preserve">the applicant is </w:t>
                        </w:r>
                        <w:r>
                          <w:rPr>
                            <w:rFonts w:eastAsiaTheme="minorHAnsi" w:cs="Arial"/>
                            <w:sz w:val="20"/>
                          </w:rPr>
                          <w:t xml:space="preserve">seeking to enclose an existing carport area due to her own safety concerns. The application requires a variance since the existing carport area is within the required setbacks. Accessory structure setbacks are 3.5 feet and 4 feet at the points closest to the rear lot line. Accessory structure setbacks are at least 7.1 feet at the minimum point form the side yard. The separation from the principal structure is currently 1.4 feet on the south end and 4.5 feet on the north with a separation of 1.2 feet from the attached structure. The applicant has agreed to fire rating the walls to enclose the existing carport space. </w:t>
                        </w:r>
                      </w:p>
                      <w:p w14:paraId="6576853E" w14:textId="0EE286AD" w:rsidR="009B536B" w:rsidRDefault="009B536B" w:rsidP="009625E6">
                        <w:pPr>
                          <w:ind w:left="432" w:right="666"/>
                          <w:jc w:val="both"/>
                          <w:rPr>
                            <w:rFonts w:eastAsiaTheme="minorHAnsi" w:cs="Arial"/>
                            <w:sz w:val="20"/>
                          </w:rPr>
                        </w:pPr>
                      </w:p>
                      <w:p w14:paraId="23554496" w14:textId="39E48C50" w:rsidR="009B536B" w:rsidRDefault="009B536B" w:rsidP="009625E6">
                        <w:pPr>
                          <w:ind w:left="432" w:right="666"/>
                          <w:jc w:val="both"/>
                          <w:rPr>
                            <w:rFonts w:eastAsiaTheme="minorHAnsi" w:cs="Arial"/>
                            <w:sz w:val="20"/>
                          </w:rPr>
                        </w:pPr>
                        <w:r>
                          <w:rPr>
                            <w:rFonts w:eastAsiaTheme="minorHAnsi" w:cs="Arial"/>
                            <w:sz w:val="20"/>
                          </w:rPr>
                          <w:t xml:space="preserve">The Fire Marshal does have concerns about fire department access around the garage once the carport is enclosed. There is 42 inches between the fence and the front column of the carport. The fence would have to be removed as it would block the fire department access to the rear and side of the house once the carport is enclosed. Structures closer than 3 feet to the property line would be required to be constructed with a one-hour fire resistive rating with not projections allowed. </w:t>
                        </w:r>
                      </w:p>
                      <w:p w14:paraId="6F21733D" w14:textId="714ED196" w:rsidR="00BE36C9" w:rsidRDefault="00BE36C9" w:rsidP="009625E6">
                        <w:pPr>
                          <w:ind w:left="432" w:right="666"/>
                          <w:jc w:val="both"/>
                          <w:rPr>
                            <w:rFonts w:eastAsiaTheme="minorHAnsi" w:cs="Arial"/>
                            <w:sz w:val="20"/>
                          </w:rPr>
                        </w:pPr>
                      </w:p>
                      <w:p w14:paraId="77CB4D04" w14:textId="432A1C33" w:rsidR="00BE36C9" w:rsidRDefault="00BE36C9" w:rsidP="009625E6">
                        <w:pPr>
                          <w:ind w:left="432" w:right="666"/>
                          <w:jc w:val="both"/>
                          <w:rPr>
                            <w:rFonts w:eastAsiaTheme="minorHAnsi" w:cs="Arial"/>
                            <w:sz w:val="20"/>
                          </w:rPr>
                        </w:pPr>
                        <w:r>
                          <w:rPr>
                            <w:rFonts w:eastAsiaTheme="minorHAnsi" w:cs="Arial"/>
                            <w:sz w:val="20"/>
                          </w:rPr>
                          <w:t xml:space="preserve">Staff recommends approval with the following conditions: </w:t>
                        </w:r>
                      </w:p>
                      <w:p w14:paraId="4188B814" w14:textId="2C7D2E4F" w:rsidR="00BE36C9" w:rsidRDefault="00BE36C9" w:rsidP="009625E6">
                        <w:pPr>
                          <w:ind w:left="432" w:right="666"/>
                          <w:jc w:val="both"/>
                          <w:rPr>
                            <w:rFonts w:eastAsiaTheme="minorHAnsi" w:cs="Arial"/>
                            <w:sz w:val="20"/>
                          </w:rPr>
                        </w:pPr>
                        <w:r>
                          <w:rPr>
                            <w:rFonts w:eastAsiaTheme="minorHAnsi" w:cs="Arial"/>
                            <w:sz w:val="20"/>
                          </w:rPr>
                          <w:t xml:space="preserve">1-Remove the short fence section. </w:t>
                        </w:r>
                      </w:p>
                      <w:p w14:paraId="59666736" w14:textId="6114734F" w:rsidR="00BE36C9" w:rsidRPr="00A01EC9" w:rsidRDefault="00BE36C9" w:rsidP="009625E6">
                        <w:pPr>
                          <w:ind w:left="432" w:right="666"/>
                          <w:jc w:val="both"/>
                          <w:rPr>
                            <w:rFonts w:eastAsiaTheme="minorHAnsi" w:cs="Arial"/>
                            <w:sz w:val="20"/>
                          </w:rPr>
                        </w:pPr>
                        <w:r>
                          <w:rPr>
                            <w:rFonts w:eastAsiaTheme="minorHAnsi" w:cs="Arial"/>
                            <w:sz w:val="20"/>
                          </w:rPr>
                          <w:t xml:space="preserve">2-Of the exterior wall without </w:t>
                        </w:r>
                        <w:r w:rsidR="009B536B">
                          <w:rPr>
                            <w:rFonts w:eastAsiaTheme="minorHAnsi" w:cs="Arial"/>
                            <w:sz w:val="20"/>
                          </w:rPr>
                          <w:t>overhangs</w:t>
                        </w:r>
                        <w:r>
                          <w:rPr>
                            <w:rFonts w:eastAsiaTheme="minorHAnsi" w:cs="Arial"/>
                            <w:sz w:val="20"/>
                          </w:rPr>
                          <w:t xml:space="preserve"> is 3 fe</w:t>
                        </w:r>
                        <w:r w:rsidR="009B536B">
                          <w:rPr>
                            <w:rFonts w:eastAsiaTheme="minorHAnsi" w:cs="Arial"/>
                            <w:sz w:val="20"/>
                          </w:rPr>
                          <w:t xml:space="preserve">et or more from the property line, then the exterior wall will not require fire rating. Closer than 3 feet would be required to be constructed with a one-hour fire resistant rating. There would be no projections allowed. </w:t>
                        </w:r>
                      </w:p>
                      <w:p w14:paraId="42A2C6A1" w14:textId="77777777" w:rsidR="009625E6" w:rsidRPr="00A01EC9" w:rsidRDefault="009625E6" w:rsidP="009625E6">
                        <w:pPr>
                          <w:ind w:left="234" w:right="348"/>
                          <w:jc w:val="both"/>
                          <w:rPr>
                            <w:rFonts w:eastAsiaTheme="minorHAnsi" w:cs="Arial"/>
                            <w:sz w:val="20"/>
                          </w:rPr>
                        </w:pPr>
                      </w:p>
                      <w:p w14:paraId="229201A7" w14:textId="3128D5D3" w:rsidR="009625E6" w:rsidRPr="002F2029" w:rsidRDefault="009625E6" w:rsidP="009B536B">
                        <w:pPr>
                          <w:pStyle w:val="ListParagraph"/>
                          <w:tabs>
                            <w:tab w:val="left" w:pos="522"/>
                          </w:tabs>
                          <w:ind w:left="432" w:right="486"/>
                          <w:rPr>
                            <w:rFonts w:cs="Arial"/>
                            <w:sz w:val="20"/>
                          </w:rPr>
                        </w:pPr>
                        <w:r>
                          <w:rPr>
                            <w:rFonts w:cs="Arial"/>
                            <w:sz w:val="20"/>
                          </w:rPr>
                          <w:t xml:space="preserve">Jane Lynch, agent for the owners, stated that the property owner was scared about driving down the alley and would prefer to drive directly the garage. </w:t>
                        </w:r>
                        <w:r w:rsidR="00BE36C9">
                          <w:rPr>
                            <w:rFonts w:cs="Arial"/>
                            <w:sz w:val="20"/>
                          </w:rPr>
                          <w:t>The carport was built with a variance in 2000.</w:t>
                        </w:r>
                      </w:p>
                    </w:tc>
                  </w:tr>
                  <w:tr w:rsidR="009625E6" w:rsidRPr="00A01EC9" w14:paraId="6B82AB84" w14:textId="77777777" w:rsidTr="00DC0C71">
                    <w:trPr>
                      <w:gridAfter w:val="5"/>
                      <w:wAfter w:w="254" w:type="dxa"/>
                      <w:trHeight w:val="855"/>
                    </w:trPr>
                    <w:tc>
                      <w:tcPr>
                        <w:tcW w:w="1475" w:type="dxa"/>
                      </w:tcPr>
                      <w:p w14:paraId="2DEBA114" w14:textId="77777777" w:rsidR="009625E6" w:rsidRPr="00107860" w:rsidRDefault="009625E6" w:rsidP="005767E0">
                        <w:pPr>
                          <w:rPr>
                            <w:rFonts w:cs="Arial"/>
                            <w:sz w:val="18"/>
                            <w:szCs w:val="18"/>
                          </w:rPr>
                        </w:pPr>
                      </w:p>
                    </w:tc>
                    <w:tc>
                      <w:tcPr>
                        <w:tcW w:w="8693" w:type="dxa"/>
                        <w:gridSpan w:val="16"/>
                      </w:tcPr>
                      <w:p w14:paraId="1AAEE46B" w14:textId="77777777" w:rsidR="009625E6" w:rsidRDefault="009625E6" w:rsidP="009B536B">
                        <w:pPr>
                          <w:ind w:left="432" w:right="666"/>
                          <w:jc w:val="both"/>
                          <w:rPr>
                            <w:rFonts w:cs="Arial"/>
                            <w:sz w:val="20"/>
                          </w:rPr>
                        </w:pPr>
                      </w:p>
                      <w:p w14:paraId="438F4CD0" w14:textId="414EA6B8" w:rsidR="009625E6" w:rsidRPr="00A01EC9" w:rsidRDefault="009625E6" w:rsidP="009B536B">
                        <w:pPr>
                          <w:ind w:left="432" w:right="666"/>
                          <w:jc w:val="both"/>
                          <w:rPr>
                            <w:rFonts w:cs="Arial"/>
                            <w:sz w:val="20"/>
                          </w:rPr>
                        </w:pPr>
                        <w:r>
                          <w:rPr>
                            <w:rFonts w:cs="Arial"/>
                            <w:sz w:val="20"/>
                          </w:rPr>
                          <w:t>Peggy Cornelius, Contractor, stated the exterior wall wou</w:t>
                        </w:r>
                        <w:r w:rsidR="00BE36C9">
                          <w:rPr>
                            <w:rFonts w:cs="Arial"/>
                            <w:sz w:val="20"/>
                          </w:rPr>
                          <w:t xml:space="preserve">ld </w:t>
                        </w:r>
                        <w:r>
                          <w:rPr>
                            <w:rFonts w:cs="Arial"/>
                            <w:sz w:val="20"/>
                          </w:rPr>
                          <w:t>be</w:t>
                        </w:r>
                        <w:r w:rsidR="00BE36C9">
                          <w:rPr>
                            <w:rFonts w:cs="Arial"/>
                            <w:sz w:val="20"/>
                          </w:rPr>
                          <w:t xml:space="preserve"> wood with siding and fire code sheet will be installed. </w:t>
                        </w:r>
                        <w:r>
                          <w:rPr>
                            <w:rFonts w:cs="Arial"/>
                            <w:sz w:val="20"/>
                          </w:rPr>
                          <w:t xml:space="preserve"> </w:t>
                        </w:r>
                      </w:p>
                    </w:tc>
                  </w:tr>
                  <w:tr w:rsidR="00F60DBC" w:rsidRPr="00A01EC9" w14:paraId="372D3F1B" w14:textId="77777777" w:rsidTr="00DC0C71">
                    <w:trPr>
                      <w:gridAfter w:val="9"/>
                      <w:wAfter w:w="678" w:type="dxa"/>
                      <w:trHeight w:val="1710"/>
                    </w:trPr>
                    <w:tc>
                      <w:tcPr>
                        <w:tcW w:w="1475" w:type="dxa"/>
                      </w:tcPr>
                      <w:p w14:paraId="780E1A66" w14:textId="77777777" w:rsidR="00F60DBC" w:rsidRPr="00A01EC9" w:rsidRDefault="00F60DBC" w:rsidP="00F60DBC">
                        <w:pPr>
                          <w:ind w:right="162"/>
                          <w:jc w:val="both"/>
                          <w:rPr>
                            <w:rFonts w:cs="Arial"/>
                            <w:sz w:val="20"/>
                          </w:rPr>
                        </w:pPr>
                      </w:p>
                    </w:tc>
                    <w:tc>
                      <w:tcPr>
                        <w:tcW w:w="8269" w:type="dxa"/>
                        <w:gridSpan w:val="12"/>
                      </w:tcPr>
                      <w:p w14:paraId="1A442CBA" w14:textId="13228382" w:rsidR="00186846" w:rsidRPr="00186846" w:rsidRDefault="00EB3871" w:rsidP="009B536B">
                        <w:pPr>
                          <w:ind w:left="432"/>
                          <w:jc w:val="both"/>
                          <w:rPr>
                            <w:rFonts w:cs="Arial"/>
                            <w:sz w:val="20"/>
                          </w:rPr>
                        </w:pPr>
                        <w:r>
                          <w:rPr>
                            <w:rFonts w:cs="Arial"/>
                            <w:b/>
                            <w:bCs/>
                            <w:sz w:val="20"/>
                          </w:rPr>
                          <w:t>R</w:t>
                        </w:r>
                        <w:r w:rsidR="00186846" w:rsidRPr="00186846">
                          <w:rPr>
                            <w:rFonts w:cs="Arial"/>
                            <w:b/>
                            <w:bCs/>
                            <w:sz w:val="20"/>
                          </w:rPr>
                          <w:t xml:space="preserve">equired findings needed to issue a variance in Section 27-147 explain the following </w:t>
                        </w:r>
                      </w:p>
                      <w:p w14:paraId="4474A021" w14:textId="77777777" w:rsidR="00186846" w:rsidRPr="00186846" w:rsidRDefault="00186846" w:rsidP="009B536B">
                        <w:pPr>
                          <w:ind w:left="432"/>
                          <w:jc w:val="both"/>
                          <w:rPr>
                            <w:rFonts w:cs="Arial"/>
                            <w:sz w:val="20"/>
                          </w:rPr>
                        </w:pPr>
                      </w:p>
                      <w:p w14:paraId="492FF38B" w14:textId="77777777" w:rsidR="00186846" w:rsidRPr="00DE4543" w:rsidRDefault="00186846" w:rsidP="009B536B">
                        <w:pPr>
                          <w:numPr>
                            <w:ilvl w:val="0"/>
                            <w:numId w:val="46"/>
                          </w:numPr>
                          <w:ind w:left="432" w:firstLine="0"/>
                          <w:jc w:val="both"/>
                          <w:rPr>
                            <w:rFonts w:cs="Arial"/>
                            <w:b/>
                            <w:bCs/>
                            <w:sz w:val="20"/>
                          </w:rPr>
                        </w:pPr>
                        <w:r w:rsidRPr="00DE4543">
                          <w:rPr>
                            <w:rFonts w:cs="Arial"/>
                            <w:b/>
                            <w:bCs/>
                            <w:sz w:val="20"/>
                          </w:rPr>
                          <w:t>How does your property have unique and peculiar circumstance, which create an exceptional and unique hardship? Unique hardship shall be unique to the parcel ant shared by other property owners. The hardship cannot be created by or be the result of the property owner’s action.</w:t>
                        </w:r>
                      </w:p>
                      <w:p w14:paraId="4F9F085E" w14:textId="56222FD9" w:rsidR="00186846" w:rsidRPr="00EB3871" w:rsidRDefault="00EB3871" w:rsidP="009B536B">
                        <w:pPr>
                          <w:ind w:left="522"/>
                          <w:jc w:val="both"/>
                          <w:rPr>
                            <w:rFonts w:cs="Arial"/>
                            <w:sz w:val="20"/>
                          </w:rPr>
                        </w:pPr>
                        <w:r>
                          <w:rPr>
                            <w:rFonts w:cs="Arial"/>
                            <w:sz w:val="20"/>
                          </w:rPr>
                          <w:t>The property has a unique and peculiar hardship since the carport is at the end of a dark alleyway. The carport is visually exposed from Hopkins Street, and the applicant has safety concerns and desires an enclosed garage at the end of the back alleyway.</w:t>
                        </w:r>
                      </w:p>
                      <w:p w14:paraId="2310D511" w14:textId="77777777" w:rsidR="00186846" w:rsidRPr="00DE4543" w:rsidRDefault="00186846" w:rsidP="009B536B">
                        <w:pPr>
                          <w:ind w:left="522"/>
                          <w:jc w:val="both"/>
                          <w:rPr>
                            <w:rFonts w:cs="Arial"/>
                            <w:b/>
                            <w:bCs/>
                            <w:sz w:val="20"/>
                          </w:rPr>
                        </w:pPr>
                      </w:p>
                      <w:p w14:paraId="57CABBA0" w14:textId="77777777" w:rsidR="00186846" w:rsidRPr="00DE4543" w:rsidRDefault="00186846" w:rsidP="009B536B">
                        <w:pPr>
                          <w:numPr>
                            <w:ilvl w:val="0"/>
                            <w:numId w:val="46"/>
                          </w:numPr>
                          <w:ind w:left="792" w:hanging="270"/>
                          <w:jc w:val="both"/>
                          <w:rPr>
                            <w:rFonts w:cs="Arial"/>
                            <w:b/>
                            <w:bCs/>
                            <w:sz w:val="20"/>
                          </w:rPr>
                        </w:pPr>
                        <w:r w:rsidRPr="00DE4543">
                          <w:rPr>
                            <w:rFonts w:cs="Arial"/>
                            <w:b/>
                            <w:bCs/>
                            <w:sz w:val="20"/>
                          </w:rPr>
                          <w:t>How is the proposed variance the minimum necessary to allow reasonable use of the property?</w:t>
                        </w:r>
                      </w:p>
                      <w:p w14:paraId="178CC9C9" w14:textId="4E42A302" w:rsidR="00186846" w:rsidRDefault="00EB3871" w:rsidP="009B536B">
                        <w:pPr>
                          <w:ind w:left="522"/>
                          <w:jc w:val="both"/>
                          <w:rPr>
                            <w:rFonts w:cs="Arial"/>
                            <w:sz w:val="20"/>
                          </w:rPr>
                        </w:pPr>
                        <w:r>
                          <w:rPr>
                            <w:rFonts w:cs="Arial"/>
                            <w:sz w:val="20"/>
                          </w:rPr>
                          <w:t xml:space="preserve">The proposed variance is the minimum necessary to allow reasonable use of the property since the carport is already in </w:t>
                        </w:r>
                        <w:r w:rsidR="007E37DB">
                          <w:rPr>
                            <w:rFonts w:cs="Arial"/>
                            <w:sz w:val="20"/>
                          </w:rPr>
                          <w:t>existence</w:t>
                        </w:r>
                        <w:r>
                          <w:rPr>
                            <w:rFonts w:cs="Arial"/>
                            <w:sz w:val="20"/>
                          </w:rPr>
                          <w:t xml:space="preserve"> and the applicant is seeking to enclose the existing carport area to ensure safety within a back alleyway. </w:t>
                        </w:r>
                      </w:p>
                      <w:p w14:paraId="6D74577E" w14:textId="77777777" w:rsidR="007E37DB" w:rsidRPr="00EB3871" w:rsidRDefault="007E37DB" w:rsidP="009B536B">
                        <w:pPr>
                          <w:ind w:left="522"/>
                          <w:jc w:val="both"/>
                          <w:rPr>
                            <w:rFonts w:cs="Arial"/>
                            <w:sz w:val="20"/>
                          </w:rPr>
                        </w:pPr>
                      </w:p>
                      <w:p w14:paraId="0F25E3A3" w14:textId="77777777" w:rsidR="00186846" w:rsidRPr="00DE4543" w:rsidRDefault="00186846" w:rsidP="009B536B">
                        <w:pPr>
                          <w:numPr>
                            <w:ilvl w:val="0"/>
                            <w:numId w:val="46"/>
                          </w:numPr>
                          <w:ind w:left="792" w:hanging="270"/>
                          <w:jc w:val="both"/>
                          <w:rPr>
                            <w:rFonts w:cs="Arial"/>
                            <w:b/>
                            <w:bCs/>
                            <w:sz w:val="20"/>
                          </w:rPr>
                        </w:pPr>
                        <w:r w:rsidRPr="00DE4543">
                          <w:rPr>
                            <w:rFonts w:cs="Arial"/>
                            <w:b/>
                            <w:bCs/>
                            <w:sz w:val="20"/>
                          </w:rPr>
                          <w:t>Indicate how the proposed variance will not adversely affect adjacent or nearby properties or the public in general.</w:t>
                        </w:r>
                      </w:p>
                      <w:p w14:paraId="3B9A9FDC" w14:textId="01FE1163" w:rsidR="00186846" w:rsidRDefault="008758DB" w:rsidP="009B536B">
                        <w:pPr>
                          <w:ind w:left="522"/>
                          <w:jc w:val="both"/>
                          <w:rPr>
                            <w:rFonts w:cs="Arial"/>
                            <w:sz w:val="20"/>
                          </w:rPr>
                        </w:pPr>
                        <w:r>
                          <w:rPr>
                            <w:rFonts w:cs="Arial"/>
                            <w:sz w:val="20"/>
                          </w:rPr>
                          <w:t xml:space="preserve">The proposed variance will not adversely affect adjacent or nearby properties or the public in general since the carport is already in existence and the applicant is seeking to enclose the existing carport area for safety and security reasons. Which will not adversely affect adjacent or nearby properties or the public in general. </w:t>
                        </w:r>
                      </w:p>
                      <w:p w14:paraId="0AEDBD90" w14:textId="77777777" w:rsidR="008758DB" w:rsidRPr="008758DB" w:rsidRDefault="008758DB" w:rsidP="009B536B">
                        <w:pPr>
                          <w:ind w:left="522"/>
                          <w:jc w:val="both"/>
                          <w:rPr>
                            <w:rFonts w:cs="Arial"/>
                            <w:sz w:val="20"/>
                          </w:rPr>
                        </w:pPr>
                      </w:p>
                      <w:p w14:paraId="35F384E1" w14:textId="77777777" w:rsidR="00186846" w:rsidRPr="00DE4543" w:rsidRDefault="00186846" w:rsidP="009B536B">
                        <w:pPr>
                          <w:numPr>
                            <w:ilvl w:val="0"/>
                            <w:numId w:val="46"/>
                          </w:numPr>
                          <w:ind w:left="792" w:hanging="270"/>
                          <w:jc w:val="both"/>
                          <w:rPr>
                            <w:rFonts w:cs="Arial"/>
                            <w:b/>
                            <w:bCs/>
                            <w:sz w:val="20"/>
                          </w:rPr>
                        </w:pPr>
                        <w:r w:rsidRPr="00DE4543">
                          <w:rPr>
                            <w:rFonts w:cs="Arial"/>
                            <w:b/>
                            <w:bCs/>
                            <w:sz w:val="20"/>
                          </w:rPr>
                          <w:t>Indicate how the proposed variance will not diminish property values nor alter the character of the area.</w:t>
                        </w:r>
                      </w:p>
                      <w:p w14:paraId="5A3D69ED" w14:textId="6B6E8D13" w:rsidR="00186846" w:rsidRPr="008758DB" w:rsidRDefault="008758DB" w:rsidP="009B536B">
                        <w:pPr>
                          <w:ind w:left="432"/>
                          <w:jc w:val="both"/>
                          <w:rPr>
                            <w:rFonts w:cs="Arial"/>
                            <w:sz w:val="20"/>
                          </w:rPr>
                        </w:pPr>
                        <w:r>
                          <w:rPr>
                            <w:rFonts w:cs="Arial"/>
                            <w:sz w:val="20"/>
                          </w:rPr>
                          <w:t xml:space="preserve">The propose variance will not diminish property values nor alter the character of the area since the house is at the back of the alleyway and the carport already existing. By the enclosing the carport area the applicant will have additional security. </w:t>
                        </w:r>
                      </w:p>
                      <w:p w14:paraId="0115A02A" w14:textId="77777777" w:rsidR="00186846" w:rsidRPr="00DE4543" w:rsidRDefault="00186846" w:rsidP="009B536B">
                        <w:pPr>
                          <w:ind w:left="432"/>
                          <w:jc w:val="both"/>
                          <w:rPr>
                            <w:rFonts w:cs="Arial"/>
                            <w:sz w:val="20"/>
                          </w:rPr>
                        </w:pPr>
                      </w:p>
                      <w:p w14:paraId="35AE106C" w14:textId="77777777" w:rsidR="00186846" w:rsidRPr="00DE4543" w:rsidRDefault="00186846" w:rsidP="009B536B">
                        <w:pPr>
                          <w:numPr>
                            <w:ilvl w:val="0"/>
                            <w:numId w:val="46"/>
                          </w:numPr>
                          <w:ind w:left="432" w:firstLine="0"/>
                          <w:jc w:val="both"/>
                          <w:rPr>
                            <w:rFonts w:cs="Arial"/>
                            <w:b/>
                            <w:bCs/>
                            <w:sz w:val="20"/>
                          </w:rPr>
                        </w:pPr>
                        <w:r w:rsidRPr="00DE4543">
                          <w:rPr>
                            <w:rFonts w:cs="Arial"/>
                            <w:b/>
                            <w:bCs/>
                            <w:sz w:val="20"/>
                          </w:rPr>
                          <w:t>Explain how the proposed variance is in harmony with the general intent of the Unified Land Development Code.</w:t>
                        </w:r>
                      </w:p>
                      <w:p w14:paraId="71B8DCAB" w14:textId="370512F7" w:rsidR="00186846" w:rsidRPr="008758DB" w:rsidRDefault="008758DB" w:rsidP="009B536B">
                        <w:pPr>
                          <w:ind w:left="432"/>
                          <w:jc w:val="both"/>
                          <w:rPr>
                            <w:rFonts w:cs="Arial"/>
                            <w:sz w:val="20"/>
                          </w:rPr>
                        </w:pPr>
                        <w:r>
                          <w:rPr>
                            <w:rFonts w:cs="Arial"/>
                            <w:sz w:val="20"/>
                          </w:rPr>
                          <w:t xml:space="preserve">The proposed variance is in harmony with the intent since the carport is already in existence. The applicant is requesting to enclose the space. A more secure enclosure will provide improvement. </w:t>
                        </w:r>
                      </w:p>
                      <w:p w14:paraId="5BF684D4" w14:textId="77777777" w:rsidR="00186846" w:rsidRPr="00DE4543" w:rsidRDefault="00186846" w:rsidP="009B536B">
                        <w:pPr>
                          <w:ind w:left="432"/>
                          <w:jc w:val="both"/>
                          <w:rPr>
                            <w:rFonts w:cs="Arial"/>
                            <w:b/>
                            <w:bCs/>
                            <w:sz w:val="20"/>
                          </w:rPr>
                        </w:pPr>
                      </w:p>
                      <w:p w14:paraId="1B52AAD6" w14:textId="77777777" w:rsidR="00186846" w:rsidRPr="00DE4543" w:rsidRDefault="00186846" w:rsidP="009B536B">
                        <w:pPr>
                          <w:numPr>
                            <w:ilvl w:val="0"/>
                            <w:numId w:val="46"/>
                          </w:numPr>
                          <w:ind w:left="432" w:firstLine="0"/>
                          <w:jc w:val="both"/>
                          <w:rPr>
                            <w:rFonts w:cs="Arial"/>
                            <w:b/>
                            <w:bCs/>
                            <w:sz w:val="20"/>
                          </w:rPr>
                        </w:pPr>
                        <w:r w:rsidRPr="00DE4543">
                          <w:rPr>
                            <w:rFonts w:cs="Arial"/>
                            <w:b/>
                            <w:bCs/>
                            <w:sz w:val="20"/>
                          </w:rPr>
                          <w:t>Explain how the need for the proposed variance has been created by you or the developer?</w:t>
                        </w:r>
                      </w:p>
                      <w:p w14:paraId="4D7083D8" w14:textId="6DBCC08F" w:rsidR="00186846" w:rsidRPr="008758DB" w:rsidRDefault="008758DB" w:rsidP="009B536B">
                        <w:pPr>
                          <w:ind w:left="432"/>
                          <w:jc w:val="both"/>
                          <w:rPr>
                            <w:rFonts w:cs="Arial"/>
                            <w:sz w:val="20"/>
                          </w:rPr>
                        </w:pPr>
                        <w:r>
                          <w:rPr>
                            <w:rFonts w:cs="Arial"/>
                            <w:sz w:val="20"/>
                          </w:rPr>
                          <w:t xml:space="preserve">The carport is already in existence. </w:t>
                        </w:r>
                      </w:p>
                      <w:p w14:paraId="707EE6D5" w14:textId="77777777" w:rsidR="00186846" w:rsidRPr="00DE4543" w:rsidRDefault="00186846" w:rsidP="009B536B">
                        <w:pPr>
                          <w:ind w:left="432"/>
                          <w:jc w:val="both"/>
                          <w:rPr>
                            <w:rFonts w:cs="Arial"/>
                            <w:sz w:val="20"/>
                          </w:rPr>
                        </w:pPr>
                      </w:p>
                      <w:p w14:paraId="4F6A72C3" w14:textId="77777777" w:rsidR="00186846" w:rsidRPr="00DE4543" w:rsidRDefault="00186846" w:rsidP="009B536B">
                        <w:pPr>
                          <w:numPr>
                            <w:ilvl w:val="0"/>
                            <w:numId w:val="46"/>
                          </w:numPr>
                          <w:ind w:left="432" w:firstLine="0"/>
                          <w:jc w:val="both"/>
                          <w:rPr>
                            <w:rFonts w:cs="Arial"/>
                            <w:b/>
                            <w:bCs/>
                            <w:sz w:val="20"/>
                          </w:rPr>
                        </w:pPr>
                        <w:r w:rsidRPr="00DE4543">
                          <w:rPr>
                            <w:rFonts w:cs="Arial"/>
                            <w:b/>
                            <w:bCs/>
                            <w:sz w:val="20"/>
                          </w:rPr>
                          <w:t xml:space="preserve">Indicate how granting of the proposed variance will not confer upon any special privileges that is denied by the code to other lands, building or structure in the same zoning district.  </w:t>
                        </w:r>
                      </w:p>
                      <w:p w14:paraId="0C6CEAAF" w14:textId="36A7B6C2" w:rsidR="00817DFD" w:rsidRPr="008758DB" w:rsidRDefault="009625E6" w:rsidP="009B536B">
                        <w:pPr>
                          <w:ind w:left="432"/>
                          <w:jc w:val="both"/>
                          <w:rPr>
                            <w:rFonts w:cs="Arial"/>
                            <w:sz w:val="20"/>
                          </w:rPr>
                        </w:pPr>
                        <w:r>
                          <w:rPr>
                            <w:rFonts w:cs="Arial"/>
                            <w:sz w:val="20"/>
                          </w:rPr>
                          <w:t xml:space="preserve">The property is unique as it is at the end of an alleyway with an exposed carport that already exists. The applicant believes that when it comes to safety if someone else is in her same situation that they should be allowed to enclose their carport as well. </w:t>
                        </w:r>
                      </w:p>
                      <w:p w14:paraId="69589D81" w14:textId="77777777" w:rsidR="00F60DBC" w:rsidRPr="00A01EC9" w:rsidRDefault="00F60DBC" w:rsidP="009B536B">
                        <w:pPr>
                          <w:ind w:left="432" w:right="432"/>
                          <w:contextualSpacing/>
                          <w:jc w:val="both"/>
                          <w:rPr>
                            <w:rFonts w:cs="Arial"/>
                            <w:sz w:val="20"/>
                          </w:rPr>
                        </w:pPr>
                      </w:p>
                      <w:p w14:paraId="6BFE514E" w14:textId="3CB8C872" w:rsidR="00F2083F" w:rsidRDefault="00F2083F" w:rsidP="009B536B">
                        <w:pPr>
                          <w:ind w:left="432" w:right="432"/>
                          <w:jc w:val="both"/>
                          <w:rPr>
                            <w:rFonts w:cs="Arial"/>
                            <w:sz w:val="20"/>
                          </w:rPr>
                        </w:pPr>
                        <w:r w:rsidRPr="00A01EC9">
                          <w:rPr>
                            <w:rFonts w:cs="Arial"/>
                            <w:sz w:val="20"/>
                          </w:rPr>
                          <w:t>Chairperson Goodin opened the floor for public comments.</w:t>
                        </w:r>
                      </w:p>
                      <w:p w14:paraId="17EE81D4" w14:textId="77777777" w:rsidR="00BE36C9" w:rsidRDefault="00BE36C9" w:rsidP="009B536B">
                        <w:pPr>
                          <w:ind w:left="432" w:right="432"/>
                          <w:jc w:val="both"/>
                          <w:rPr>
                            <w:rFonts w:cs="Arial"/>
                            <w:sz w:val="20"/>
                          </w:rPr>
                        </w:pPr>
                      </w:p>
                      <w:p w14:paraId="5209FC6F" w14:textId="4DC2941C" w:rsidR="005767E0" w:rsidRDefault="00BE36C9" w:rsidP="009B536B">
                        <w:pPr>
                          <w:ind w:left="432" w:right="432"/>
                          <w:jc w:val="both"/>
                          <w:rPr>
                            <w:rFonts w:cs="Arial"/>
                            <w:sz w:val="20"/>
                          </w:rPr>
                        </w:pPr>
                        <w:r>
                          <w:rPr>
                            <w:rFonts w:cs="Arial"/>
                            <w:sz w:val="20"/>
                          </w:rPr>
                          <w:t xml:space="preserve">Diane Kelly, 207 Walnut Street, this is a setback issue. It is too tight and too close. If safety is a concern, add a motion light and remove the fence to the west. </w:t>
                        </w:r>
                      </w:p>
                      <w:p w14:paraId="44867283" w14:textId="77777777" w:rsidR="00F2083F" w:rsidRPr="00A01EC9" w:rsidRDefault="00F2083F" w:rsidP="009B536B">
                        <w:pPr>
                          <w:ind w:left="432" w:right="432"/>
                          <w:jc w:val="both"/>
                          <w:rPr>
                            <w:rFonts w:cs="Arial"/>
                            <w:sz w:val="20"/>
                          </w:rPr>
                        </w:pPr>
                      </w:p>
                      <w:p w14:paraId="12084487" w14:textId="3D1B91FD" w:rsidR="00F2083F" w:rsidRDefault="00F2083F" w:rsidP="009B536B">
                        <w:pPr>
                          <w:ind w:left="432" w:right="432"/>
                          <w:jc w:val="both"/>
                          <w:rPr>
                            <w:rFonts w:cs="Arial"/>
                            <w:sz w:val="20"/>
                          </w:rPr>
                        </w:pPr>
                        <w:r w:rsidRPr="00A01EC9">
                          <w:rPr>
                            <w:rFonts w:cs="Arial"/>
                            <w:sz w:val="20"/>
                          </w:rPr>
                          <w:t xml:space="preserve">There being no further comments the public hearing was closed. </w:t>
                        </w:r>
                      </w:p>
                      <w:p w14:paraId="5017ABF9" w14:textId="1640B831" w:rsidR="00F60DBC" w:rsidRPr="00A01EC9" w:rsidRDefault="00F60DBC" w:rsidP="009B536B">
                        <w:pPr>
                          <w:ind w:left="432" w:right="432"/>
                          <w:jc w:val="both"/>
                          <w:rPr>
                            <w:rFonts w:cs="Arial"/>
                            <w:sz w:val="20"/>
                          </w:rPr>
                        </w:pPr>
                      </w:p>
                    </w:tc>
                  </w:tr>
                  <w:tr w:rsidR="00F60DBC" w:rsidRPr="00A01EC9" w14:paraId="3EBCE534" w14:textId="77777777" w:rsidTr="00DC0C71">
                    <w:trPr>
                      <w:gridAfter w:val="11"/>
                      <w:wAfter w:w="1206" w:type="dxa"/>
                    </w:trPr>
                    <w:tc>
                      <w:tcPr>
                        <w:tcW w:w="1475" w:type="dxa"/>
                      </w:tcPr>
                      <w:p w14:paraId="10AB3181" w14:textId="77777777" w:rsidR="00F60DBC" w:rsidRPr="00A01EC9" w:rsidRDefault="00F60DBC" w:rsidP="00F60DBC">
                        <w:pPr>
                          <w:ind w:right="162"/>
                          <w:jc w:val="both"/>
                          <w:rPr>
                            <w:rFonts w:cs="Arial"/>
                            <w:sz w:val="20"/>
                          </w:rPr>
                        </w:pPr>
                      </w:p>
                    </w:tc>
                    <w:tc>
                      <w:tcPr>
                        <w:tcW w:w="7741" w:type="dxa"/>
                        <w:gridSpan w:val="10"/>
                        <w:shd w:val="clear" w:color="auto" w:fill="auto"/>
                      </w:tcPr>
                      <w:p w14:paraId="1296D02C" w14:textId="00A5948F" w:rsidR="00F60DBC" w:rsidRPr="00A01EC9" w:rsidRDefault="00F60DBC" w:rsidP="00F60DBC">
                        <w:pPr>
                          <w:jc w:val="both"/>
                          <w:rPr>
                            <w:rFonts w:cs="Arial"/>
                            <w:sz w:val="20"/>
                          </w:rPr>
                        </w:pPr>
                        <w:r w:rsidRPr="00A01EC9">
                          <w:rPr>
                            <w:rFonts w:cs="Arial"/>
                            <w:sz w:val="20"/>
                          </w:rPr>
                          <w:t xml:space="preserve">Made by </w:t>
                        </w:r>
                        <w:r w:rsidR="00BE36C9">
                          <w:rPr>
                            <w:rFonts w:cs="Arial"/>
                            <w:sz w:val="20"/>
                          </w:rPr>
                          <w:t>Frosio</w:t>
                        </w:r>
                        <w:r w:rsidRPr="00A01EC9">
                          <w:rPr>
                            <w:rFonts w:cs="Arial"/>
                            <w:sz w:val="20"/>
                          </w:rPr>
                          <w:t>, seconded by</w:t>
                        </w:r>
                        <w:r w:rsidR="00805D0C">
                          <w:rPr>
                            <w:rFonts w:cs="Arial"/>
                            <w:sz w:val="20"/>
                          </w:rPr>
                          <w:t xml:space="preserve"> </w:t>
                        </w:r>
                        <w:r w:rsidR="00BE36C9">
                          <w:rPr>
                            <w:rFonts w:cs="Arial"/>
                            <w:sz w:val="20"/>
                          </w:rPr>
                          <w:t>Evens</w:t>
                        </w:r>
                        <w:r w:rsidRPr="00A01EC9">
                          <w:rPr>
                            <w:rFonts w:cs="Arial"/>
                            <w:sz w:val="20"/>
                          </w:rPr>
                          <w:t xml:space="preserve">.              </w:t>
                        </w:r>
                      </w:p>
                    </w:tc>
                  </w:tr>
                  <w:tr w:rsidR="00F60DBC" w:rsidRPr="00A01EC9" w14:paraId="75C62CF9" w14:textId="15F35401" w:rsidTr="00DC0C71">
                    <w:trPr>
                      <w:gridAfter w:val="6"/>
                      <w:wAfter w:w="396" w:type="dxa"/>
                    </w:trPr>
                    <w:tc>
                      <w:tcPr>
                        <w:tcW w:w="1475" w:type="dxa"/>
                      </w:tcPr>
                      <w:p w14:paraId="32546F57" w14:textId="77777777" w:rsidR="00F60DBC" w:rsidRPr="00A01EC9" w:rsidRDefault="00F60DBC" w:rsidP="00F60DBC">
                        <w:pPr>
                          <w:ind w:right="162"/>
                          <w:jc w:val="both"/>
                          <w:rPr>
                            <w:rFonts w:cs="Arial"/>
                            <w:sz w:val="20"/>
                          </w:rPr>
                        </w:pPr>
                      </w:p>
                    </w:tc>
                    <w:tc>
                      <w:tcPr>
                        <w:tcW w:w="7741" w:type="dxa"/>
                        <w:gridSpan w:val="10"/>
                        <w:shd w:val="clear" w:color="auto" w:fill="auto"/>
                      </w:tcPr>
                      <w:p w14:paraId="6C4031DF" w14:textId="77777777" w:rsidR="00F60DBC" w:rsidRPr="00A01EC9" w:rsidRDefault="00F60DBC" w:rsidP="00F60DBC">
                        <w:pPr>
                          <w:jc w:val="both"/>
                          <w:rPr>
                            <w:rFonts w:cs="Arial"/>
                            <w:sz w:val="20"/>
                          </w:rPr>
                        </w:pPr>
                      </w:p>
                    </w:tc>
                    <w:tc>
                      <w:tcPr>
                        <w:tcW w:w="810" w:type="dxa"/>
                        <w:gridSpan w:val="5"/>
                        <w:shd w:val="clear" w:color="auto" w:fill="auto"/>
                      </w:tcPr>
                      <w:p w14:paraId="32EA58D2" w14:textId="77777777" w:rsidR="00F60DBC" w:rsidRPr="00A01EC9" w:rsidRDefault="00F60DBC" w:rsidP="00F60DBC">
                        <w:pPr>
                          <w:rPr>
                            <w:rFonts w:cs="Arial"/>
                            <w:sz w:val="20"/>
                          </w:rPr>
                        </w:pPr>
                      </w:p>
                    </w:tc>
                  </w:tr>
                  <w:tr w:rsidR="00F60DBC" w:rsidRPr="00A01EC9" w14:paraId="418A5787" w14:textId="77777777" w:rsidTr="00DC0C71">
                    <w:trPr>
                      <w:gridAfter w:val="11"/>
                      <w:wAfter w:w="1206" w:type="dxa"/>
                      <w:trHeight w:val="2025"/>
                    </w:trPr>
                    <w:tc>
                      <w:tcPr>
                        <w:tcW w:w="1475" w:type="dxa"/>
                      </w:tcPr>
                      <w:p w14:paraId="67DE9805" w14:textId="77777777" w:rsidR="00F60DBC" w:rsidRPr="00A01EC9" w:rsidRDefault="00F60DBC" w:rsidP="00F60DBC">
                        <w:pPr>
                          <w:ind w:right="162"/>
                          <w:jc w:val="both"/>
                          <w:rPr>
                            <w:rFonts w:cs="Arial"/>
                            <w:sz w:val="20"/>
                          </w:rPr>
                        </w:pPr>
                      </w:p>
                    </w:tc>
                    <w:tc>
                      <w:tcPr>
                        <w:tcW w:w="7741" w:type="dxa"/>
                        <w:gridSpan w:val="10"/>
                        <w:shd w:val="clear" w:color="auto" w:fill="auto"/>
                      </w:tcPr>
                      <w:tbl>
                        <w:tblPr>
                          <w:tblW w:w="11328" w:type="dxa"/>
                          <w:tblLayout w:type="fixed"/>
                          <w:tblLook w:val="0000" w:firstRow="0" w:lastRow="0" w:firstColumn="0" w:lastColumn="0" w:noHBand="0" w:noVBand="0"/>
                        </w:tblPr>
                        <w:tblGrid>
                          <w:gridCol w:w="168"/>
                          <w:gridCol w:w="990"/>
                          <w:gridCol w:w="180"/>
                          <w:gridCol w:w="4500"/>
                          <w:gridCol w:w="1524"/>
                          <w:gridCol w:w="84"/>
                          <w:gridCol w:w="966"/>
                          <w:gridCol w:w="168"/>
                          <w:gridCol w:w="2748"/>
                        </w:tblGrid>
                        <w:tr w:rsidR="00F60DBC" w:rsidRPr="00A01EC9" w14:paraId="7B0C0C42" w14:textId="77777777" w:rsidTr="00DC0C71">
                          <w:trPr>
                            <w:gridBefore w:val="1"/>
                            <w:gridAfter w:val="4"/>
                            <w:wBefore w:w="168" w:type="dxa"/>
                            <w:wAfter w:w="3966" w:type="dxa"/>
                            <w:trHeight w:val="603"/>
                          </w:trPr>
                          <w:tc>
                            <w:tcPr>
                              <w:tcW w:w="1170" w:type="dxa"/>
                              <w:gridSpan w:val="2"/>
                              <w:shd w:val="clear" w:color="auto" w:fill="auto"/>
                            </w:tcPr>
                            <w:p w14:paraId="635E3B71" w14:textId="77777777" w:rsidR="00F60DBC" w:rsidRPr="00A01EC9" w:rsidRDefault="00F60DBC" w:rsidP="005602A4">
                              <w:pPr>
                                <w:ind w:left="96" w:hanging="180"/>
                                <w:rPr>
                                  <w:rFonts w:cs="Arial"/>
                                  <w:sz w:val="20"/>
                                </w:rPr>
                              </w:pPr>
                              <w:r w:rsidRPr="00A01EC9">
                                <w:rPr>
                                  <w:rFonts w:cs="Arial"/>
                                  <w:b/>
                                  <w:sz w:val="20"/>
                                </w:rPr>
                                <w:t>MOTION:</w:t>
                              </w:r>
                            </w:p>
                          </w:tc>
                          <w:tc>
                            <w:tcPr>
                              <w:tcW w:w="6024" w:type="dxa"/>
                              <w:gridSpan w:val="2"/>
                              <w:shd w:val="clear" w:color="auto" w:fill="auto"/>
                            </w:tcPr>
                            <w:p w14:paraId="6F3997E4" w14:textId="246EF4CD" w:rsidR="00F60DBC" w:rsidRPr="00A01EC9" w:rsidRDefault="00F60DBC" w:rsidP="00DC0C71">
                              <w:pPr>
                                <w:ind w:left="234" w:right="624"/>
                                <w:jc w:val="both"/>
                                <w:rPr>
                                  <w:rFonts w:cs="Arial"/>
                                  <w:b/>
                                  <w:bCs/>
                                  <w:sz w:val="20"/>
                                  <w:u w:val="single"/>
                                </w:rPr>
                              </w:pPr>
                              <w:r w:rsidRPr="00A01EC9">
                                <w:rPr>
                                  <w:rFonts w:cs="Arial"/>
                                  <w:b/>
                                  <w:sz w:val="20"/>
                                  <w:u w:val="single"/>
                                </w:rPr>
                                <w:t>MOVE TO APPROV</w:t>
                              </w:r>
                              <w:r w:rsidR="00BE36C9">
                                <w:rPr>
                                  <w:rFonts w:cs="Arial"/>
                                  <w:b/>
                                  <w:sz w:val="20"/>
                                  <w:u w:val="single"/>
                                </w:rPr>
                                <w:t>E VARIANCE REQU</w:t>
                              </w:r>
                              <w:r w:rsidR="006E4472">
                                <w:rPr>
                                  <w:rFonts w:cs="Arial"/>
                                  <w:b/>
                                  <w:sz w:val="20"/>
                                  <w:u w:val="single"/>
                                </w:rPr>
                                <w:t>E</w:t>
                              </w:r>
                              <w:r w:rsidR="00BE36C9">
                                <w:rPr>
                                  <w:rFonts w:cs="Arial"/>
                                  <w:b/>
                                  <w:sz w:val="20"/>
                                  <w:u w:val="single"/>
                                </w:rPr>
                                <w:t>ST</w:t>
                              </w:r>
                              <w:r w:rsidRPr="00A01EC9">
                                <w:rPr>
                                  <w:rFonts w:cs="Arial"/>
                                  <w:b/>
                                  <w:sz w:val="20"/>
                                  <w:u w:val="single"/>
                                </w:rPr>
                                <w:t xml:space="preserve"> </w:t>
                              </w:r>
                              <w:r w:rsidR="00BE36C9">
                                <w:rPr>
                                  <w:rFonts w:cs="Arial"/>
                                  <w:b/>
                                  <w:sz w:val="20"/>
                                  <w:u w:val="single"/>
                                </w:rPr>
                                <w:t>V20-06</w:t>
                              </w:r>
                              <w:r w:rsidRPr="00A01EC9">
                                <w:rPr>
                                  <w:rFonts w:cs="Arial"/>
                                  <w:b/>
                                  <w:sz w:val="20"/>
                                  <w:u w:val="single"/>
                                </w:rPr>
                                <w:t xml:space="preserve"> </w:t>
                              </w:r>
                              <w:r w:rsidR="00DC0C71">
                                <w:rPr>
                                  <w:rFonts w:cs="Arial"/>
                                  <w:b/>
                                  <w:sz w:val="20"/>
                                  <w:u w:val="single"/>
                                </w:rPr>
                                <w:t>FO</w:t>
                              </w:r>
                              <w:r w:rsidRPr="00A01EC9">
                                <w:rPr>
                                  <w:rFonts w:cs="Arial"/>
                                  <w:b/>
                                  <w:sz w:val="20"/>
                                  <w:u w:val="single"/>
                                </w:rPr>
                                <w:t xml:space="preserve">R </w:t>
                              </w:r>
                              <w:r w:rsidR="00BE36C9">
                                <w:rPr>
                                  <w:rFonts w:cs="Arial"/>
                                  <w:b/>
                                  <w:sz w:val="20"/>
                                  <w:u w:val="single"/>
                                </w:rPr>
                                <w:t xml:space="preserve">2110 FIRST STREET. </w:t>
                              </w:r>
                            </w:p>
                            <w:p w14:paraId="0F84F733" w14:textId="77777777" w:rsidR="00F60DBC" w:rsidRPr="00A01EC9" w:rsidRDefault="00F60DBC" w:rsidP="00F60DBC">
                              <w:pPr>
                                <w:ind w:left="162"/>
                                <w:jc w:val="both"/>
                                <w:rPr>
                                  <w:rFonts w:cs="Arial"/>
                                  <w:b/>
                                  <w:sz w:val="20"/>
                                  <w:u w:val="single"/>
                                </w:rPr>
                              </w:pPr>
                            </w:p>
                          </w:tc>
                        </w:tr>
                        <w:tr w:rsidR="00F60DBC" w:rsidRPr="00A01EC9" w14:paraId="4A54FB80" w14:textId="77777777" w:rsidTr="00DC0C71">
                          <w:trPr>
                            <w:gridBefore w:val="1"/>
                            <w:gridAfter w:val="5"/>
                            <w:wBefore w:w="168" w:type="dxa"/>
                            <w:wAfter w:w="5490" w:type="dxa"/>
                            <w:trHeight w:val="144"/>
                          </w:trPr>
                          <w:tc>
                            <w:tcPr>
                              <w:tcW w:w="5670" w:type="dxa"/>
                              <w:gridSpan w:val="3"/>
                              <w:shd w:val="clear" w:color="auto" w:fill="auto"/>
                            </w:tcPr>
                            <w:p w14:paraId="183F2AAD" w14:textId="77777777" w:rsidR="00F60DBC" w:rsidRPr="00A01EC9" w:rsidRDefault="00F60DBC" w:rsidP="00F60DBC">
                              <w:pPr>
                                <w:ind w:right="72" w:hanging="24"/>
                                <w:jc w:val="both"/>
                                <w:rPr>
                                  <w:rFonts w:cs="Arial"/>
                                  <w:sz w:val="20"/>
                                </w:rPr>
                              </w:pPr>
                              <w:r w:rsidRPr="00A01EC9">
                                <w:rPr>
                                  <w:rFonts w:cs="Arial"/>
                                  <w:sz w:val="20"/>
                                </w:rPr>
                                <w:t>Roll Call Vote:</w:t>
                              </w:r>
                            </w:p>
                          </w:tc>
                        </w:tr>
                        <w:tr w:rsidR="009B536B" w:rsidRPr="00A01EC9" w14:paraId="5D38C359" w14:textId="77777777" w:rsidTr="00DC0C71">
                          <w:trPr>
                            <w:gridBefore w:val="1"/>
                            <w:gridAfter w:val="4"/>
                            <w:wBefore w:w="168" w:type="dxa"/>
                            <w:wAfter w:w="3966" w:type="dxa"/>
                          </w:trPr>
                          <w:tc>
                            <w:tcPr>
                              <w:tcW w:w="990" w:type="dxa"/>
                              <w:shd w:val="clear" w:color="auto" w:fill="auto"/>
                            </w:tcPr>
                            <w:p w14:paraId="3941305F" w14:textId="77777777" w:rsidR="009B536B" w:rsidRPr="00A01EC9" w:rsidRDefault="009B536B" w:rsidP="009B536B">
                              <w:pPr>
                                <w:ind w:right="72" w:hanging="24"/>
                                <w:jc w:val="both"/>
                                <w:rPr>
                                  <w:rFonts w:cs="Arial"/>
                                  <w:sz w:val="20"/>
                                </w:rPr>
                              </w:pPr>
                              <w:r w:rsidRPr="00A01EC9">
                                <w:rPr>
                                  <w:rFonts w:cs="Arial"/>
                                  <w:sz w:val="20"/>
                                </w:rPr>
                                <w:t>Ayes:</w:t>
                              </w:r>
                            </w:p>
                          </w:tc>
                          <w:tc>
                            <w:tcPr>
                              <w:tcW w:w="6204" w:type="dxa"/>
                              <w:gridSpan w:val="3"/>
                              <w:shd w:val="clear" w:color="auto" w:fill="auto"/>
                            </w:tcPr>
                            <w:p w14:paraId="14E9824F" w14:textId="2AE4360D" w:rsidR="009B536B" w:rsidRPr="00A01EC9" w:rsidRDefault="009B536B" w:rsidP="009B536B">
                              <w:pPr>
                                <w:ind w:right="72" w:hanging="24"/>
                                <w:jc w:val="both"/>
                                <w:rPr>
                                  <w:rFonts w:cs="Arial"/>
                                  <w:sz w:val="20"/>
                                </w:rPr>
                              </w:pPr>
                              <w:r>
                                <w:rPr>
                                  <w:sz w:val="20"/>
                                </w:rPr>
                                <w:t xml:space="preserve">2-Schwartzenberger, Frosio </w:t>
                              </w:r>
                            </w:p>
                          </w:tc>
                        </w:tr>
                        <w:tr w:rsidR="00F60DBC" w:rsidRPr="00A01EC9" w14:paraId="2A5BC640" w14:textId="77777777" w:rsidTr="00DC0C71">
                          <w:trPr>
                            <w:gridBefore w:val="1"/>
                            <w:gridAfter w:val="5"/>
                            <w:wBefore w:w="168" w:type="dxa"/>
                            <w:wAfter w:w="5490" w:type="dxa"/>
                          </w:trPr>
                          <w:tc>
                            <w:tcPr>
                              <w:tcW w:w="990" w:type="dxa"/>
                              <w:shd w:val="clear" w:color="auto" w:fill="auto"/>
                            </w:tcPr>
                            <w:p w14:paraId="65AB2571" w14:textId="77777777" w:rsidR="00F60DBC" w:rsidRPr="00A01EC9" w:rsidRDefault="00F60DBC" w:rsidP="00F60DBC">
                              <w:pPr>
                                <w:ind w:right="72" w:hanging="24"/>
                                <w:jc w:val="both"/>
                                <w:rPr>
                                  <w:rFonts w:cs="Arial"/>
                                  <w:sz w:val="20"/>
                                </w:rPr>
                              </w:pPr>
                              <w:r w:rsidRPr="00A01EC9">
                                <w:rPr>
                                  <w:rFonts w:cs="Arial"/>
                                  <w:sz w:val="20"/>
                                </w:rPr>
                                <w:t>Noes:</w:t>
                              </w:r>
                            </w:p>
                          </w:tc>
                          <w:tc>
                            <w:tcPr>
                              <w:tcW w:w="4680" w:type="dxa"/>
                              <w:gridSpan w:val="2"/>
                              <w:shd w:val="clear" w:color="auto" w:fill="auto"/>
                            </w:tcPr>
                            <w:p w14:paraId="71C84068" w14:textId="2B064726" w:rsidR="00F60DBC" w:rsidRPr="00A01EC9" w:rsidRDefault="006E4472" w:rsidP="00F60DBC">
                              <w:pPr>
                                <w:ind w:right="72" w:hanging="24"/>
                                <w:jc w:val="both"/>
                                <w:rPr>
                                  <w:rFonts w:cs="Arial"/>
                                  <w:sz w:val="20"/>
                                </w:rPr>
                              </w:pPr>
                              <w:r>
                                <w:rPr>
                                  <w:sz w:val="20"/>
                                </w:rPr>
                                <w:t>5-</w:t>
                              </w:r>
                              <w:r w:rsidR="009B536B">
                                <w:rPr>
                                  <w:sz w:val="20"/>
                                </w:rPr>
                                <w:t>Miller, Evens, Raitti, Randolph, Goodin</w:t>
                              </w:r>
                            </w:p>
                          </w:tc>
                        </w:tr>
                        <w:tr w:rsidR="00F60DBC" w:rsidRPr="00A01EC9" w14:paraId="022E9E92" w14:textId="77777777" w:rsidTr="00DC0C71">
                          <w:trPr>
                            <w:gridBefore w:val="1"/>
                            <w:gridAfter w:val="1"/>
                            <w:wBefore w:w="168" w:type="dxa"/>
                            <w:wAfter w:w="2748" w:type="dxa"/>
                          </w:trPr>
                          <w:tc>
                            <w:tcPr>
                              <w:tcW w:w="8412" w:type="dxa"/>
                              <w:gridSpan w:val="7"/>
                              <w:shd w:val="clear" w:color="auto" w:fill="auto"/>
                            </w:tcPr>
                            <w:p w14:paraId="1DD15174" w14:textId="77777777" w:rsidR="00F60DBC" w:rsidRPr="00A01EC9" w:rsidRDefault="00F60DBC" w:rsidP="00F60DBC">
                              <w:pPr>
                                <w:ind w:left="162" w:right="162" w:firstLine="1821"/>
                                <w:jc w:val="both"/>
                                <w:rPr>
                                  <w:rFonts w:cs="Arial"/>
                                  <w:sz w:val="20"/>
                                </w:rPr>
                              </w:pPr>
                            </w:p>
                          </w:tc>
                        </w:tr>
                        <w:tr w:rsidR="00F60DBC" w:rsidRPr="00A01EC9" w14:paraId="19420A27" w14:textId="77777777" w:rsidTr="00DC0C71">
                          <w:trPr>
                            <w:gridAfter w:val="2"/>
                            <w:wAfter w:w="2916" w:type="dxa"/>
                          </w:trPr>
                          <w:tc>
                            <w:tcPr>
                              <w:tcW w:w="8412" w:type="dxa"/>
                              <w:gridSpan w:val="7"/>
                              <w:shd w:val="clear" w:color="auto" w:fill="auto"/>
                            </w:tcPr>
                            <w:p w14:paraId="5185E8D5" w14:textId="4A19E389" w:rsidR="00F60DBC" w:rsidRPr="00A01EC9" w:rsidRDefault="00F60DBC" w:rsidP="00F60DBC">
                              <w:pPr>
                                <w:ind w:left="-24" w:right="162"/>
                                <w:jc w:val="both"/>
                                <w:rPr>
                                  <w:rFonts w:cs="Arial"/>
                                  <w:sz w:val="20"/>
                                </w:rPr>
                              </w:pPr>
                              <w:r w:rsidRPr="00A01EC9">
                                <w:rPr>
                                  <w:rFonts w:cs="Arial"/>
                                  <w:b/>
                                  <w:sz w:val="20"/>
                                  <w:u w:val="single"/>
                                </w:rPr>
                                <w:t xml:space="preserve">MOTION </w:t>
                              </w:r>
                              <w:r w:rsidR="006E4472">
                                <w:rPr>
                                  <w:rFonts w:cs="Arial"/>
                                  <w:b/>
                                  <w:sz w:val="20"/>
                                  <w:u w:val="single"/>
                                </w:rPr>
                                <w:t>FAILED AND VARIANCE DENIED</w:t>
                              </w:r>
                              <w:r w:rsidRPr="00A01EC9">
                                <w:rPr>
                                  <w:rFonts w:cs="Arial"/>
                                  <w:b/>
                                  <w:sz w:val="20"/>
                                  <w:u w:val="single"/>
                                </w:rPr>
                                <w:t xml:space="preserve">.                           </w:t>
                              </w:r>
                            </w:p>
                          </w:tc>
                        </w:tr>
                        <w:tr w:rsidR="00F60DBC" w:rsidRPr="00A01EC9" w14:paraId="3D66C89F" w14:textId="77777777" w:rsidTr="00DC0C71">
                          <w:trPr>
                            <w:gridBefore w:val="6"/>
                            <w:wBefore w:w="7446" w:type="dxa"/>
                          </w:trPr>
                          <w:tc>
                            <w:tcPr>
                              <w:tcW w:w="3882" w:type="dxa"/>
                              <w:gridSpan w:val="3"/>
                              <w:shd w:val="clear" w:color="auto" w:fill="auto"/>
                            </w:tcPr>
                            <w:p w14:paraId="158C2B53" w14:textId="77777777" w:rsidR="00F60DBC" w:rsidRPr="00A01EC9" w:rsidRDefault="00F60DBC" w:rsidP="00F60DBC">
                              <w:pPr>
                                <w:ind w:left="162" w:right="162" w:firstLine="1821"/>
                                <w:jc w:val="both"/>
                                <w:rPr>
                                  <w:rFonts w:cs="Arial"/>
                                  <w:b/>
                                  <w:sz w:val="20"/>
                                </w:rPr>
                              </w:pPr>
                            </w:p>
                          </w:tc>
                        </w:tr>
                      </w:tbl>
                      <w:p w14:paraId="617ADD58" w14:textId="77777777" w:rsidR="00F60DBC" w:rsidRPr="00A01EC9" w:rsidRDefault="00F60DBC" w:rsidP="00F60DBC">
                        <w:pPr>
                          <w:jc w:val="both"/>
                          <w:rPr>
                            <w:rFonts w:cs="Arial"/>
                            <w:sz w:val="20"/>
                          </w:rPr>
                        </w:pPr>
                      </w:p>
                    </w:tc>
                  </w:tr>
                  <w:tr w:rsidR="00F60DBC" w:rsidRPr="00A01EC9" w14:paraId="4BF1A6C2" w14:textId="77777777" w:rsidTr="00DC0C71">
                    <w:trPr>
                      <w:gridAfter w:val="11"/>
                      <w:wAfter w:w="1206" w:type="dxa"/>
                    </w:trPr>
                    <w:tc>
                      <w:tcPr>
                        <w:tcW w:w="1475" w:type="dxa"/>
                      </w:tcPr>
                      <w:p w14:paraId="58CA3476" w14:textId="77777777" w:rsidR="00F60DBC" w:rsidRPr="00A01EC9" w:rsidRDefault="00F60DBC" w:rsidP="00F60DBC">
                        <w:pPr>
                          <w:ind w:right="162"/>
                          <w:jc w:val="both"/>
                          <w:rPr>
                            <w:rFonts w:cs="Arial"/>
                            <w:sz w:val="20"/>
                          </w:rPr>
                        </w:pPr>
                      </w:p>
                    </w:tc>
                    <w:tc>
                      <w:tcPr>
                        <w:tcW w:w="7741" w:type="dxa"/>
                        <w:gridSpan w:val="10"/>
                      </w:tcPr>
                      <w:p w14:paraId="604B831C" w14:textId="02AA2656" w:rsidR="00F60DBC" w:rsidRPr="00A01EC9" w:rsidRDefault="00F60DBC" w:rsidP="00B07A23">
                        <w:pPr>
                          <w:ind w:left="12" w:right="432"/>
                          <w:jc w:val="both"/>
                          <w:rPr>
                            <w:rFonts w:cs="Arial"/>
                            <w:sz w:val="20"/>
                          </w:rPr>
                        </w:pPr>
                      </w:p>
                    </w:tc>
                  </w:tr>
                  <w:tr w:rsidR="00817DFD" w:rsidRPr="00A01EC9" w14:paraId="52C9241A" w14:textId="77777777" w:rsidTr="00DC0C71">
                    <w:trPr>
                      <w:gridAfter w:val="10"/>
                      <w:wAfter w:w="762" w:type="dxa"/>
                    </w:trPr>
                    <w:tc>
                      <w:tcPr>
                        <w:tcW w:w="1475" w:type="dxa"/>
                      </w:tcPr>
                      <w:p w14:paraId="0994EA29" w14:textId="77777777" w:rsidR="00817DFD" w:rsidRDefault="00817DFD" w:rsidP="00817DFD">
                        <w:pPr>
                          <w:ind w:left="-72"/>
                          <w:rPr>
                            <w:rFonts w:cs="Arial"/>
                            <w:sz w:val="20"/>
                          </w:rPr>
                        </w:pPr>
                        <w:r w:rsidRPr="00C040A1">
                          <w:rPr>
                            <w:rFonts w:cs="Arial"/>
                            <w:sz w:val="20"/>
                          </w:rPr>
                          <w:t xml:space="preserve">V20-07 Application for variance </w:t>
                        </w:r>
                        <w:r w:rsidR="006E4472">
                          <w:rPr>
                            <w:rFonts w:cs="Arial"/>
                            <w:sz w:val="20"/>
                          </w:rPr>
                          <w:t>1414 First Street</w:t>
                        </w:r>
                      </w:p>
                      <w:p w14:paraId="3DA06CCC" w14:textId="790659C5" w:rsidR="006E4472" w:rsidRPr="00A01EC9" w:rsidRDefault="006E4472" w:rsidP="00817DFD">
                        <w:pPr>
                          <w:ind w:left="-72"/>
                          <w:rPr>
                            <w:rFonts w:cs="Arial"/>
                            <w:sz w:val="20"/>
                          </w:rPr>
                        </w:pPr>
                        <w:r>
                          <w:rPr>
                            <w:rFonts w:cs="Arial"/>
                            <w:sz w:val="20"/>
                          </w:rPr>
                          <w:t>1414 NB, LLC</w:t>
                        </w:r>
                      </w:p>
                    </w:tc>
                    <w:tc>
                      <w:tcPr>
                        <w:tcW w:w="8185" w:type="dxa"/>
                        <w:gridSpan w:val="11"/>
                      </w:tcPr>
                      <w:p w14:paraId="7457295D" w14:textId="77777777" w:rsidR="00817DFD" w:rsidRPr="00817DFD" w:rsidRDefault="00817DFD" w:rsidP="00817DFD">
                        <w:pPr>
                          <w:ind w:right="234"/>
                          <w:rPr>
                            <w:sz w:val="20"/>
                          </w:rPr>
                        </w:pPr>
                        <w:r w:rsidRPr="00817DFD">
                          <w:rPr>
                            <w:rFonts w:cs="Arial"/>
                            <w:sz w:val="20"/>
                          </w:rPr>
                          <w:t xml:space="preserve">V20-07 Application for variance as outlined in Chapter 27, Article 3 Division 8 of the Unified Land Development Code of Neptune Beach for 1414 NB, LLC </w:t>
                        </w:r>
                        <w:r w:rsidRPr="00817DFD">
                          <w:rPr>
                            <w:sz w:val="20"/>
                          </w:rPr>
                          <w:t>for the property known as 1414 First Street (RE#173027-0000). The request is to vary Table 27-229-1 side yard setback to build a new single-family dwelling.</w:t>
                        </w:r>
                      </w:p>
                      <w:p w14:paraId="4E7AA999" w14:textId="77777777" w:rsidR="00817DFD" w:rsidRPr="00A01EC9" w:rsidRDefault="00817DFD" w:rsidP="00817DFD">
                        <w:pPr>
                          <w:ind w:right="432"/>
                          <w:jc w:val="both"/>
                          <w:rPr>
                            <w:rFonts w:cs="Arial"/>
                            <w:sz w:val="20"/>
                          </w:rPr>
                        </w:pPr>
                      </w:p>
                    </w:tc>
                  </w:tr>
                  <w:tr w:rsidR="00817DFD" w:rsidRPr="00A01EC9" w14:paraId="78DC0B35" w14:textId="77777777" w:rsidTr="00DC0C71">
                    <w:trPr>
                      <w:gridAfter w:val="10"/>
                      <w:wAfter w:w="762" w:type="dxa"/>
                    </w:trPr>
                    <w:tc>
                      <w:tcPr>
                        <w:tcW w:w="1475" w:type="dxa"/>
                      </w:tcPr>
                      <w:p w14:paraId="3A3D2A82" w14:textId="77777777" w:rsidR="00817DFD" w:rsidRPr="00A01EC9" w:rsidRDefault="00817DFD" w:rsidP="00817DFD">
                        <w:pPr>
                          <w:ind w:left="-72"/>
                          <w:rPr>
                            <w:rFonts w:cs="Arial"/>
                            <w:sz w:val="20"/>
                          </w:rPr>
                        </w:pPr>
                      </w:p>
                    </w:tc>
                    <w:tc>
                      <w:tcPr>
                        <w:tcW w:w="8185" w:type="dxa"/>
                        <w:gridSpan w:val="11"/>
                      </w:tcPr>
                      <w:p w14:paraId="57948C6D" w14:textId="563168A2" w:rsidR="00817DFD" w:rsidRPr="00A01EC9" w:rsidRDefault="00817DFD" w:rsidP="00817DFD">
                        <w:pPr>
                          <w:tabs>
                            <w:tab w:val="left" w:pos="144"/>
                            <w:tab w:val="left" w:pos="9090"/>
                          </w:tabs>
                          <w:ind w:left="54" w:right="432"/>
                          <w:jc w:val="both"/>
                          <w:rPr>
                            <w:rFonts w:cs="Arial"/>
                            <w:sz w:val="20"/>
                          </w:rPr>
                        </w:pPr>
                        <w:r w:rsidRPr="00A01EC9">
                          <w:rPr>
                            <w:rFonts w:cs="Arial"/>
                            <w:sz w:val="20"/>
                          </w:rPr>
                          <w:t>Kristina Wright, explained,</w:t>
                        </w:r>
                        <w:r w:rsidR="006E4472">
                          <w:rPr>
                            <w:rFonts w:cs="Arial"/>
                            <w:sz w:val="20"/>
                          </w:rPr>
                          <w:t xml:space="preserve"> the applicant is seeking to redevelop the property with a single-family residence. The existing structure has side yard setbacks of 2.4 feet on the north boundary and 8.3 feet on the southern boundary. </w:t>
                        </w:r>
                        <w:r w:rsidR="00B44EEC">
                          <w:rPr>
                            <w:rFonts w:cs="Arial"/>
                            <w:sz w:val="20"/>
                          </w:rPr>
                          <w:t xml:space="preserve">The applicant is </w:t>
                        </w:r>
                        <w:r w:rsidR="007366AD">
                          <w:rPr>
                            <w:rFonts w:cs="Arial"/>
                            <w:sz w:val="20"/>
                          </w:rPr>
                          <w:t xml:space="preserve">requesting a side setback variance from the required 7 feet to the proposed 3 feet on the north side which is a gain of .6 feet and is requesting to increase the southern side yard setback from 83 feet to 10 feet which is a gain of 1.7 feet. </w:t>
                        </w:r>
                      </w:p>
                    </w:tc>
                  </w:tr>
                  <w:tr w:rsidR="00817DFD" w:rsidRPr="00A01EC9" w14:paraId="569D8784" w14:textId="77777777" w:rsidTr="00DC0C71">
                    <w:trPr>
                      <w:gridAfter w:val="11"/>
                      <w:wAfter w:w="1206" w:type="dxa"/>
                    </w:trPr>
                    <w:tc>
                      <w:tcPr>
                        <w:tcW w:w="1475" w:type="dxa"/>
                      </w:tcPr>
                      <w:p w14:paraId="0B98CE55" w14:textId="4BB47A89" w:rsidR="00817DFD" w:rsidRPr="00A01EC9" w:rsidRDefault="00817DFD" w:rsidP="00817DFD">
                        <w:pPr>
                          <w:ind w:left="-72"/>
                          <w:rPr>
                            <w:rFonts w:cs="Arial"/>
                            <w:sz w:val="20"/>
                          </w:rPr>
                        </w:pPr>
                      </w:p>
                    </w:tc>
                    <w:tc>
                      <w:tcPr>
                        <w:tcW w:w="7741" w:type="dxa"/>
                        <w:gridSpan w:val="10"/>
                      </w:tcPr>
                      <w:p w14:paraId="00304396" w14:textId="77777777" w:rsidR="00817DFD" w:rsidRPr="00A01EC9" w:rsidRDefault="00817DFD" w:rsidP="00817DFD">
                        <w:pPr>
                          <w:tabs>
                            <w:tab w:val="left" w:pos="144"/>
                            <w:tab w:val="left" w:pos="9090"/>
                          </w:tabs>
                          <w:ind w:left="54" w:right="432"/>
                          <w:jc w:val="both"/>
                          <w:rPr>
                            <w:rFonts w:cs="Arial"/>
                            <w:sz w:val="20"/>
                          </w:rPr>
                        </w:pPr>
                      </w:p>
                    </w:tc>
                  </w:tr>
                  <w:tr w:rsidR="00223A52" w:rsidRPr="00A01EC9" w14:paraId="500C79BF" w14:textId="77777777" w:rsidTr="00DC0C71">
                    <w:trPr>
                      <w:gridAfter w:val="11"/>
                      <w:wAfter w:w="1206" w:type="dxa"/>
                    </w:trPr>
                    <w:tc>
                      <w:tcPr>
                        <w:tcW w:w="1475" w:type="dxa"/>
                      </w:tcPr>
                      <w:p w14:paraId="3154F09B" w14:textId="77777777" w:rsidR="00223A52" w:rsidRPr="00A01EC9" w:rsidRDefault="00223A52" w:rsidP="00223A52">
                        <w:pPr>
                          <w:ind w:right="162"/>
                          <w:jc w:val="both"/>
                          <w:rPr>
                            <w:rFonts w:cs="Arial"/>
                            <w:sz w:val="20"/>
                          </w:rPr>
                        </w:pPr>
                      </w:p>
                    </w:tc>
                    <w:tc>
                      <w:tcPr>
                        <w:tcW w:w="7741" w:type="dxa"/>
                        <w:gridSpan w:val="10"/>
                      </w:tcPr>
                      <w:p w14:paraId="0E5EEE47" w14:textId="6275710A" w:rsidR="00817DFD" w:rsidRPr="00186846" w:rsidRDefault="007366AD" w:rsidP="007366AD">
                        <w:pPr>
                          <w:ind w:left="72"/>
                          <w:jc w:val="both"/>
                          <w:rPr>
                            <w:rFonts w:cs="Arial"/>
                            <w:sz w:val="20"/>
                          </w:rPr>
                        </w:pPr>
                        <w:r>
                          <w:rPr>
                            <w:rFonts w:cs="Arial"/>
                            <w:b/>
                            <w:bCs/>
                            <w:sz w:val="20"/>
                          </w:rPr>
                          <w:t>R</w:t>
                        </w:r>
                        <w:r w:rsidR="00817DFD" w:rsidRPr="00186846">
                          <w:rPr>
                            <w:rFonts w:cs="Arial"/>
                            <w:b/>
                            <w:bCs/>
                            <w:sz w:val="20"/>
                          </w:rPr>
                          <w:t xml:space="preserve">equired findings needed to issue a variance in Section 27-147 explain the following </w:t>
                        </w:r>
                      </w:p>
                      <w:p w14:paraId="75366F43" w14:textId="77777777" w:rsidR="00186846" w:rsidRPr="00186846" w:rsidRDefault="00186846" w:rsidP="007366AD">
                        <w:pPr>
                          <w:ind w:left="72"/>
                          <w:jc w:val="both"/>
                          <w:rPr>
                            <w:rFonts w:cs="Arial"/>
                            <w:sz w:val="20"/>
                          </w:rPr>
                        </w:pPr>
                      </w:p>
                      <w:p w14:paraId="6AE7D848" w14:textId="77777777" w:rsidR="00817DFD" w:rsidRPr="00DE4543" w:rsidRDefault="00817DFD" w:rsidP="007366AD">
                        <w:pPr>
                          <w:numPr>
                            <w:ilvl w:val="0"/>
                            <w:numId w:val="47"/>
                          </w:numPr>
                          <w:ind w:left="342" w:hanging="270"/>
                          <w:jc w:val="both"/>
                          <w:rPr>
                            <w:rFonts w:cs="Arial"/>
                            <w:b/>
                            <w:bCs/>
                            <w:sz w:val="20"/>
                          </w:rPr>
                        </w:pPr>
                        <w:r w:rsidRPr="00DE4543">
                          <w:rPr>
                            <w:rFonts w:cs="Arial"/>
                            <w:b/>
                            <w:bCs/>
                            <w:sz w:val="20"/>
                          </w:rPr>
                          <w:t>How does your property have unique and peculiar circumstance, which create an exceptional and unique hardship? Unique hardship shall be unique to the parcel ant shared by other property owners. The hardship cannot be created by or be the result of the property owner’s action.</w:t>
                        </w:r>
                      </w:p>
                      <w:p w14:paraId="5B612EBA" w14:textId="2D95A7BF" w:rsidR="00817DFD" w:rsidRPr="007366AD" w:rsidRDefault="007366AD" w:rsidP="00DC0C71">
                        <w:pPr>
                          <w:ind w:left="342"/>
                          <w:jc w:val="both"/>
                          <w:rPr>
                            <w:rFonts w:cs="Arial"/>
                            <w:sz w:val="20"/>
                          </w:rPr>
                        </w:pPr>
                        <w:r>
                          <w:rPr>
                            <w:rFonts w:cs="Arial"/>
                            <w:sz w:val="20"/>
                          </w:rPr>
                          <w:t xml:space="preserve">The existing residence was built with a 2.4-foot north side yard and dual driveways along the north and south boundaries resulting in 2 separate curb cuts. Seeking to improve by redeveloping a single-family residence with a 3-foot north yard setback and parking in the rear of the property with a single access point to First St. </w:t>
                        </w:r>
                      </w:p>
                      <w:p w14:paraId="3A4A770D" w14:textId="77777777" w:rsidR="00817DFD" w:rsidRPr="00DE4543" w:rsidRDefault="00817DFD" w:rsidP="007366AD">
                        <w:pPr>
                          <w:ind w:left="72"/>
                          <w:jc w:val="both"/>
                          <w:rPr>
                            <w:rFonts w:cs="Arial"/>
                            <w:b/>
                            <w:bCs/>
                            <w:sz w:val="20"/>
                          </w:rPr>
                        </w:pPr>
                      </w:p>
                      <w:p w14:paraId="55C613A0" w14:textId="77777777" w:rsidR="00817DFD" w:rsidRPr="00DE4543" w:rsidRDefault="00817DFD" w:rsidP="007366AD">
                        <w:pPr>
                          <w:numPr>
                            <w:ilvl w:val="0"/>
                            <w:numId w:val="47"/>
                          </w:numPr>
                          <w:ind w:left="342" w:hanging="270"/>
                          <w:jc w:val="both"/>
                          <w:rPr>
                            <w:rFonts w:cs="Arial"/>
                            <w:b/>
                            <w:bCs/>
                            <w:sz w:val="20"/>
                          </w:rPr>
                        </w:pPr>
                        <w:r w:rsidRPr="00DE4543">
                          <w:rPr>
                            <w:rFonts w:cs="Arial"/>
                            <w:b/>
                            <w:bCs/>
                            <w:sz w:val="20"/>
                          </w:rPr>
                          <w:t>How is the proposed variance the minimum necessary to allow reasonable use of the property?</w:t>
                        </w:r>
                      </w:p>
                      <w:p w14:paraId="2AEBBC2A" w14:textId="3EDD4AFF" w:rsidR="00817DFD" w:rsidRDefault="007366AD" w:rsidP="007366AD">
                        <w:pPr>
                          <w:ind w:left="342"/>
                          <w:jc w:val="both"/>
                          <w:rPr>
                            <w:rFonts w:cs="Arial"/>
                            <w:sz w:val="20"/>
                          </w:rPr>
                        </w:pPr>
                        <w:r>
                          <w:rPr>
                            <w:rFonts w:cs="Arial"/>
                            <w:sz w:val="20"/>
                          </w:rPr>
                          <w:t xml:space="preserve">The new residence and garage have been designed to comply with the front, rear and south side yard setbacks as well as lot coverage and height. In order to facilitate the redevelopment of a comparable sized residence that satisfies the criteria and allows for the </w:t>
                        </w:r>
                        <w:r w:rsidR="00633B2F">
                          <w:rPr>
                            <w:rFonts w:cs="Arial"/>
                            <w:sz w:val="20"/>
                          </w:rPr>
                          <w:t>proposed</w:t>
                        </w:r>
                        <w:r>
                          <w:rPr>
                            <w:rFonts w:cs="Arial"/>
                            <w:sz w:val="20"/>
                          </w:rPr>
                          <w:t xml:space="preserve"> rear yard parking, the maximum side yard </w:t>
                        </w:r>
                        <w:r w:rsidR="00ED3075">
                          <w:rPr>
                            <w:rFonts w:cs="Arial"/>
                            <w:sz w:val="20"/>
                          </w:rPr>
                          <w:t>setback</w:t>
                        </w:r>
                        <w:r>
                          <w:rPr>
                            <w:rFonts w:cs="Arial"/>
                            <w:sz w:val="20"/>
                          </w:rPr>
                          <w:t xml:space="preserve"> that can be provided along the northern property line is 3 feet. This is an increase from the current 2.4 feet. </w:t>
                        </w:r>
                      </w:p>
                      <w:p w14:paraId="49D67D20" w14:textId="77777777" w:rsidR="007366AD" w:rsidRPr="007366AD" w:rsidRDefault="007366AD" w:rsidP="007366AD">
                        <w:pPr>
                          <w:ind w:left="342"/>
                          <w:jc w:val="both"/>
                          <w:rPr>
                            <w:rFonts w:cs="Arial"/>
                            <w:sz w:val="20"/>
                          </w:rPr>
                        </w:pPr>
                      </w:p>
                      <w:p w14:paraId="309E6556" w14:textId="77777777" w:rsidR="00817DFD" w:rsidRPr="00DE4543" w:rsidRDefault="00817DFD" w:rsidP="007366AD">
                        <w:pPr>
                          <w:numPr>
                            <w:ilvl w:val="0"/>
                            <w:numId w:val="47"/>
                          </w:numPr>
                          <w:ind w:left="342" w:hanging="270"/>
                          <w:jc w:val="both"/>
                          <w:rPr>
                            <w:rFonts w:cs="Arial"/>
                            <w:b/>
                            <w:bCs/>
                            <w:sz w:val="20"/>
                          </w:rPr>
                        </w:pPr>
                        <w:r w:rsidRPr="00DE4543">
                          <w:rPr>
                            <w:rFonts w:cs="Arial"/>
                            <w:b/>
                            <w:bCs/>
                            <w:sz w:val="20"/>
                          </w:rPr>
                          <w:t>Indicate how the proposed variance will not adversely affect adjacent or nearby properties or the public in general.</w:t>
                        </w:r>
                      </w:p>
                      <w:p w14:paraId="47A2520F" w14:textId="11DB027D" w:rsidR="00817DFD" w:rsidRDefault="007366AD" w:rsidP="007366AD">
                        <w:pPr>
                          <w:ind w:left="342"/>
                          <w:jc w:val="both"/>
                          <w:rPr>
                            <w:rFonts w:cs="Arial"/>
                            <w:sz w:val="20"/>
                          </w:rPr>
                        </w:pPr>
                        <w:r>
                          <w:rPr>
                            <w:rFonts w:cs="Arial"/>
                            <w:sz w:val="20"/>
                          </w:rPr>
                          <w:t xml:space="preserve">The request will </w:t>
                        </w:r>
                        <w:r w:rsidR="00633B2F">
                          <w:rPr>
                            <w:rFonts w:cs="Arial"/>
                            <w:sz w:val="20"/>
                          </w:rPr>
                          <w:t>improve</w:t>
                        </w:r>
                        <w:r>
                          <w:rPr>
                            <w:rFonts w:cs="Arial"/>
                            <w:sz w:val="20"/>
                          </w:rPr>
                          <w:t xml:space="preserve"> safety form </w:t>
                        </w:r>
                        <w:r w:rsidR="00633B2F">
                          <w:rPr>
                            <w:rFonts w:cs="Arial"/>
                            <w:sz w:val="20"/>
                          </w:rPr>
                          <w:t>pedestrians</w:t>
                        </w:r>
                        <w:r>
                          <w:rPr>
                            <w:rFonts w:cs="Arial"/>
                            <w:sz w:val="20"/>
                          </w:rPr>
                          <w:t xml:space="preserve"> and vehicles by eliminating the dual curb cuts</w:t>
                        </w:r>
                        <w:r w:rsidR="00633B2F">
                          <w:rPr>
                            <w:rFonts w:cs="Arial"/>
                            <w:sz w:val="20"/>
                          </w:rPr>
                          <w:t xml:space="preserve">. Parking will behind the residence. </w:t>
                        </w:r>
                      </w:p>
                      <w:p w14:paraId="19FB2D16" w14:textId="77777777" w:rsidR="00633B2F" w:rsidRPr="007366AD" w:rsidRDefault="00633B2F" w:rsidP="007366AD">
                        <w:pPr>
                          <w:ind w:left="342"/>
                          <w:jc w:val="both"/>
                          <w:rPr>
                            <w:rFonts w:cs="Arial"/>
                            <w:sz w:val="20"/>
                          </w:rPr>
                        </w:pPr>
                      </w:p>
                      <w:p w14:paraId="3932DDAB" w14:textId="77777777" w:rsidR="00817DFD" w:rsidRPr="00DE4543" w:rsidRDefault="00817DFD" w:rsidP="007366AD">
                        <w:pPr>
                          <w:numPr>
                            <w:ilvl w:val="0"/>
                            <w:numId w:val="47"/>
                          </w:numPr>
                          <w:ind w:left="342" w:hanging="270"/>
                          <w:jc w:val="both"/>
                          <w:rPr>
                            <w:rFonts w:cs="Arial"/>
                            <w:b/>
                            <w:bCs/>
                            <w:sz w:val="20"/>
                          </w:rPr>
                        </w:pPr>
                        <w:r w:rsidRPr="00DE4543">
                          <w:rPr>
                            <w:rFonts w:cs="Arial"/>
                            <w:b/>
                            <w:bCs/>
                            <w:sz w:val="20"/>
                          </w:rPr>
                          <w:t>Indicate how the proposed variance will not diminish property values nor alter the character of the area.</w:t>
                        </w:r>
                      </w:p>
                      <w:p w14:paraId="52846BB6" w14:textId="77777777" w:rsidR="00633B2F" w:rsidRDefault="00633B2F" w:rsidP="00633B2F">
                        <w:pPr>
                          <w:ind w:left="342"/>
                          <w:jc w:val="both"/>
                          <w:rPr>
                            <w:rFonts w:cs="Arial"/>
                            <w:sz w:val="20"/>
                          </w:rPr>
                        </w:pPr>
                        <w:r>
                          <w:rPr>
                            <w:rFonts w:cs="Arial"/>
                            <w:sz w:val="20"/>
                          </w:rPr>
                          <w:t xml:space="preserve">The request will be consistent with the development pattern in the area in terms of side yard setbacks on improve upon the existing conditions of the property </w:t>
                        </w:r>
                      </w:p>
                      <w:p w14:paraId="6F6EC940" w14:textId="5723D3B4" w:rsidR="00817DFD" w:rsidRPr="00633B2F" w:rsidRDefault="00633B2F" w:rsidP="00633B2F">
                        <w:pPr>
                          <w:ind w:left="342"/>
                          <w:jc w:val="both"/>
                          <w:rPr>
                            <w:rFonts w:cs="Arial"/>
                            <w:sz w:val="20"/>
                          </w:rPr>
                        </w:pPr>
                        <w:r>
                          <w:rPr>
                            <w:rFonts w:cs="Arial"/>
                            <w:sz w:val="20"/>
                          </w:rPr>
                          <w:t xml:space="preserve">access and parking. </w:t>
                        </w:r>
                      </w:p>
                      <w:p w14:paraId="082B9E2E" w14:textId="77777777" w:rsidR="00817DFD" w:rsidRPr="00DE4543" w:rsidRDefault="00817DFD" w:rsidP="007366AD">
                        <w:pPr>
                          <w:ind w:left="72"/>
                          <w:jc w:val="both"/>
                          <w:rPr>
                            <w:rFonts w:cs="Arial"/>
                            <w:sz w:val="20"/>
                          </w:rPr>
                        </w:pPr>
                      </w:p>
                      <w:p w14:paraId="0C5FFCFE" w14:textId="77777777" w:rsidR="00817DFD" w:rsidRPr="00DE4543" w:rsidRDefault="00817DFD" w:rsidP="007366AD">
                        <w:pPr>
                          <w:numPr>
                            <w:ilvl w:val="0"/>
                            <w:numId w:val="47"/>
                          </w:numPr>
                          <w:ind w:left="342" w:hanging="270"/>
                          <w:jc w:val="both"/>
                          <w:rPr>
                            <w:rFonts w:cs="Arial"/>
                            <w:b/>
                            <w:bCs/>
                            <w:sz w:val="20"/>
                          </w:rPr>
                        </w:pPr>
                        <w:r w:rsidRPr="00DE4543">
                          <w:rPr>
                            <w:rFonts w:cs="Arial"/>
                            <w:b/>
                            <w:bCs/>
                            <w:sz w:val="20"/>
                          </w:rPr>
                          <w:t>Explain how the proposed variance is in harmony with the general intent of the Unified Land Development Code.</w:t>
                        </w:r>
                      </w:p>
                      <w:p w14:paraId="59794B2D" w14:textId="15DDFAF7" w:rsidR="00817DFD" w:rsidRPr="00633B2F" w:rsidRDefault="00633B2F" w:rsidP="00633B2F">
                        <w:pPr>
                          <w:ind w:left="342"/>
                          <w:jc w:val="both"/>
                          <w:rPr>
                            <w:rFonts w:cs="Arial"/>
                            <w:sz w:val="20"/>
                          </w:rPr>
                        </w:pPr>
                        <w:r>
                          <w:rPr>
                            <w:rFonts w:cs="Arial"/>
                            <w:sz w:val="20"/>
                          </w:rPr>
                          <w:t xml:space="preserve">Greater overall compliance with the zoning code and provides safety through better vehicle access and storage. Reinforces Neptune Beach as a residential community and improve property values. </w:t>
                        </w:r>
                      </w:p>
                      <w:p w14:paraId="1D45F250" w14:textId="77777777" w:rsidR="00817DFD" w:rsidRPr="00DE4543" w:rsidRDefault="00817DFD" w:rsidP="007366AD">
                        <w:pPr>
                          <w:ind w:left="342" w:hanging="270"/>
                          <w:jc w:val="both"/>
                          <w:rPr>
                            <w:rFonts w:cs="Arial"/>
                            <w:b/>
                            <w:bCs/>
                            <w:sz w:val="20"/>
                          </w:rPr>
                        </w:pPr>
                      </w:p>
                      <w:p w14:paraId="1F6DAF4C" w14:textId="77777777" w:rsidR="00817DFD" w:rsidRPr="00DE4543" w:rsidRDefault="00817DFD" w:rsidP="007366AD">
                        <w:pPr>
                          <w:numPr>
                            <w:ilvl w:val="0"/>
                            <w:numId w:val="47"/>
                          </w:numPr>
                          <w:ind w:left="342" w:hanging="270"/>
                          <w:jc w:val="both"/>
                          <w:rPr>
                            <w:rFonts w:cs="Arial"/>
                            <w:b/>
                            <w:bCs/>
                            <w:sz w:val="20"/>
                          </w:rPr>
                        </w:pPr>
                        <w:r w:rsidRPr="00DE4543">
                          <w:rPr>
                            <w:rFonts w:cs="Arial"/>
                            <w:b/>
                            <w:bCs/>
                            <w:sz w:val="20"/>
                          </w:rPr>
                          <w:t>Explain how the need for the proposed variance has been created by you or the developer?</w:t>
                        </w:r>
                      </w:p>
                      <w:p w14:paraId="4DEAADFB" w14:textId="778F95C1" w:rsidR="00817DFD" w:rsidRPr="00633B2F" w:rsidRDefault="00633B2F" w:rsidP="00633B2F">
                        <w:pPr>
                          <w:ind w:left="342"/>
                          <w:jc w:val="both"/>
                          <w:rPr>
                            <w:rFonts w:cs="Arial"/>
                            <w:sz w:val="20"/>
                          </w:rPr>
                        </w:pPr>
                        <w:r>
                          <w:rPr>
                            <w:rFonts w:cs="Arial"/>
                            <w:sz w:val="20"/>
                          </w:rPr>
                          <w:t xml:space="preserve">Seeks to redevelop the property with a single-family residence that is consistent with the established development pattern and greater compliance with the zoning code. </w:t>
                        </w:r>
                      </w:p>
                      <w:p w14:paraId="3F2158F1" w14:textId="77777777" w:rsidR="00817DFD" w:rsidRPr="00DE4543" w:rsidRDefault="00817DFD" w:rsidP="007366AD">
                        <w:pPr>
                          <w:ind w:left="72"/>
                          <w:jc w:val="both"/>
                          <w:rPr>
                            <w:rFonts w:cs="Arial"/>
                            <w:sz w:val="20"/>
                          </w:rPr>
                        </w:pPr>
                      </w:p>
                      <w:p w14:paraId="7D5DD875" w14:textId="77777777" w:rsidR="00817DFD" w:rsidRPr="00DE4543" w:rsidRDefault="00817DFD" w:rsidP="007366AD">
                        <w:pPr>
                          <w:numPr>
                            <w:ilvl w:val="0"/>
                            <w:numId w:val="47"/>
                          </w:numPr>
                          <w:ind w:left="342" w:hanging="270"/>
                          <w:jc w:val="both"/>
                          <w:rPr>
                            <w:rFonts w:cs="Arial"/>
                            <w:b/>
                            <w:bCs/>
                            <w:sz w:val="20"/>
                          </w:rPr>
                        </w:pPr>
                        <w:r w:rsidRPr="00DE4543">
                          <w:rPr>
                            <w:rFonts w:cs="Arial"/>
                            <w:b/>
                            <w:bCs/>
                            <w:sz w:val="20"/>
                          </w:rPr>
                          <w:t xml:space="preserve">Indicate how granting of the proposed variance will not confer upon any special privileges that is denied by the code to other lands, building or structure in the same zoning district.  </w:t>
                        </w:r>
                      </w:p>
                      <w:p w14:paraId="4FD53A27" w14:textId="77777777" w:rsidR="00223A52" w:rsidRDefault="00633B2F" w:rsidP="00633B2F">
                        <w:pPr>
                          <w:ind w:left="342" w:right="432"/>
                          <w:jc w:val="both"/>
                          <w:rPr>
                            <w:rFonts w:cs="Arial"/>
                            <w:bCs/>
                            <w:sz w:val="20"/>
                          </w:rPr>
                        </w:pPr>
                        <w:r>
                          <w:rPr>
                            <w:rFonts w:cs="Arial"/>
                            <w:bCs/>
                            <w:sz w:val="20"/>
                          </w:rPr>
                          <w:t xml:space="preserve">Far from conveying a special privilege, the setback variance will result in maintain the status que for the neighborhood. </w:t>
                        </w:r>
                      </w:p>
                      <w:p w14:paraId="15B746F7" w14:textId="77777777" w:rsidR="00633B2F" w:rsidRDefault="00633B2F" w:rsidP="00633B2F">
                        <w:pPr>
                          <w:ind w:left="342" w:right="432"/>
                          <w:jc w:val="both"/>
                          <w:rPr>
                            <w:rFonts w:cs="Arial"/>
                            <w:bCs/>
                            <w:sz w:val="20"/>
                          </w:rPr>
                        </w:pPr>
                      </w:p>
                      <w:p w14:paraId="20D142C9" w14:textId="16FBECDE" w:rsidR="00633B2F" w:rsidRDefault="00633B2F" w:rsidP="00633B2F">
                        <w:pPr>
                          <w:ind w:right="432"/>
                          <w:jc w:val="both"/>
                          <w:rPr>
                            <w:rFonts w:cs="Arial"/>
                            <w:bCs/>
                            <w:sz w:val="20"/>
                          </w:rPr>
                        </w:pPr>
                        <w:r>
                          <w:rPr>
                            <w:rFonts w:cs="Arial"/>
                            <w:bCs/>
                            <w:sz w:val="20"/>
                          </w:rPr>
                          <w:t>Staff recommends approval of V20-07.</w:t>
                        </w:r>
                      </w:p>
                      <w:p w14:paraId="229F304B" w14:textId="4203A4AC" w:rsidR="00633B2F" w:rsidRPr="005767E0" w:rsidRDefault="00633B2F" w:rsidP="00633B2F">
                        <w:pPr>
                          <w:ind w:right="432"/>
                          <w:jc w:val="both"/>
                          <w:rPr>
                            <w:rFonts w:cs="Arial"/>
                            <w:bCs/>
                            <w:sz w:val="20"/>
                          </w:rPr>
                        </w:pPr>
                      </w:p>
                    </w:tc>
                  </w:tr>
                  <w:tr w:rsidR="00817DFD" w:rsidRPr="00A01EC9" w14:paraId="5A4CAF9B" w14:textId="77777777" w:rsidTr="00DC0C71">
                    <w:trPr>
                      <w:gridAfter w:val="11"/>
                      <w:wAfter w:w="1206" w:type="dxa"/>
                    </w:trPr>
                    <w:tc>
                      <w:tcPr>
                        <w:tcW w:w="1475" w:type="dxa"/>
                      </w:tcPr>
                      <w:p w14:paraId="4B02268E" w14:textId="77777777" w:rsidR="00817DFD" w:rsidRPr="00A01EC9" w:rsidRDefault="00817DFD" w:rsidP="00223A52">
                        <w:pPr>
                          <w:ind w:right="162"/>
                          <w:jc w:val="both"/>
                          <w:rPr>
                            <w:rFonts w:cs="Arial"/>
                            <w:sz w:val="20"/>
                          </w:rPr>
                        </w:pPr>
                      </w:p>
                    </w:tc>
                    <w:tc>
                      <w:tcPr>
                        <w:tcW w:w="7741" w:type="dxa"/>
                        <w:gridSpan w:val="10"/>
                      </w:tcPr>
                      <w:p w14:paraId="2C8DE310" w14:textId="1CDA0FD9" w:rsidR="00817DFD" w:rsidRPr="00817DFD" w:rsidRDefault="00817DFD" w:rsidP="005679A3">
                        <w:pPr>
                          <w:jc w:val="both"/>
                          <w:rPr>
                            <w:rFonts w:cs="Arial"/>
                            <w:bCs/>
                            <w:sz w:val="20"/>
                          </w:rPr>
                        </w:pPr>
                        <w:r w:rsidRPr="00817DFD">
                          <w:rPr>
                            <w:rFonts w:cs="Arial"/>
                            <w:bCs/>
                            <w:sz w:val="20"/>
                          </w:rPr>
                          <w:t>Steven Diebow, representing the property owners</w:t>
                        </w:r>
                        <w:r w:rsidR="00633B2F">
                          <w:rPr>
                            <w:rFonts w:cs="Arial"/>
                            <w:bCs/>
                            <w:sz w:val="20"/>
                          </w:rPr>
                          <w:t xml:space="preserve">, stated the </w:t>
                        </w:r>
                        <w:r w:rsidR="00F91B01">
                          <w:rPr>
                            <w:rFonts w:cs="Arial"/>
                            <w:bCs/>
                            <w:sz w:val="20"/>
                          </w:rPr>
                          <w:t>pedestrian</w:t>
                        </w:r>
                        <w:r w:rsidR="00633B2F">
                          <w:rPr>
                            <w:rFonts w:cs="Arial"/>
                            <w:bCs/>
                            <w:sz w:val="20"/>
                          </w:rPr>
                          <w:t xml:space="preserve"> traffic on First St is heavy. Having the cars parked in</w:t>
                        </w:r>
                        <w:r w:rsidR="00F91B01">
                          <w:rPr>
                            <w:rFonts w:cs="Arial"/>
                            <w:bCs/>
                            <w:sz w:val="20"/>
                          </w:rPr>
                          <w:t xml:space="preserve"> the rear is attractive. The plan is to have a front yard with a large porch while parking the cars in the rear behind the house. The house will be </w:t>
                        </w:r>
                        <w:r w:rsidR="00300F2A">
                          <w:rPr>
                            <w:rFonts w:cs="Arial"/>
                            <w:bCs/>
                            <w:sz w:val="20"/>
                          </w:rPr>
                          <w:t>2640</w:t>
                        </w:r>
                        <w:r w:rsidR="00F91B01">
                          <w:rPr>
                            <w:rFonts w:cs="Arial"/>
                            <w:bCs/>
                            <w:sz w:val="20"/>
                          </w:rPr>
                          <w:t xml:space="preserve"> square feet</w:t>
                        </w:r>
                        <w:r w:rsidR="00300F2A">
                          <w:rPr>
                            <w:rFonts w:cs="Arial"/>
                            <w:bCs/>
                            <w:sz w:val="20"/>
                          </w:rPr>
                          <w:t>, two-story with porches</w:t>
                        </w:r>
                        <w:r w:rsidR="00F91B01">
                          <w:rPr>
                            <w:rFonts w:cs="Arial"/>
                            <w:bCs/>
                            <w:sz w:val="20"/>
                          </w:rPr>
                          <w:t xml:space="preserve"> and </w:t>
                        </w:r>
                        <w:r w:rsidR="00300F2A">
                          <w:rPr>
                            <w:rFonts w:cs="Arial"/>
                            <w:bCs/>
                            <w:sz w:val="20"/>
                          </w:rPr>
                          <w:t xml:space="preserve">500 sf detached garage. </w:t>
                        </w:r>
                      </w:p>
                    </w:tc>
                  </w:tr>
                  <w:tr w:rsidR="00817DFD" w:rsidRPr="00A01EC9" w14:paraId="3ABBE9BB" w14:textId="77777777" w:rsidTr="00DC0C71">
                    <w:trPr>
                      <w:gridAfter w:val="11"/>
                      <w:wAfter w:w="1206" w:type="dxa"/>
                    </w:trPr>
                    <w:tc>
                      <w:tcPr>
                        <w:tcW w:w="1475" w:type="dxa"/>
                      </w:tcPr>
                      <w:p w14:paraId="39B2532D" w14:textId="77777777" w:rsidR="00817DFD" w:rsidRPr="00A01EC9" w:rsidRDefault="00817DFD" w:rsidP="00223A52">
                        <w:pPr>
                          <w:ind w:right="162"/>
                          <w:jc w:val="both"/>
                          <w:rPr>
                            <w:rFonts w:cs="Arial"/>
                            <w:sz w:val="20"/>
                          </w:rPr>
                        </w:pPr>
                      </w:p>
                    </w:tc>
                    <w:tc>
                      <w:tcPr>
                        <w:tcW w:w="7741" w:type="dxa"/>
                        <w:gridSpan w:val="10"/>
                      </w:tcPr>
                      <w:p w14:paraId="092DBD18" w14:textId="72764E00" w:rsidR="00817DFD" w:rsidRPr="00F91B01" w:rsidRDefault="00817DFD" w:rsidP="005679A3">
                        <w:pPr>
                          <w:jc w:val="both"/>
                          <w:rPr>
                            <w:rFonts w:cs="Arial"/>
                            <w:bCs/>
                            <w:sz w:val="20"/>
                          </w:rPr>
                        </w:pPr>
                      </w:p>
                    </w:tc>
                  </w:tr>
                  <w:tr w:rsidR="00F91B01" w:rsidRPr="00A01EC9" w14:paraId="62789B46" w14:textId="77777777" w:rsidTr="00DC0C71">
                    <w:trPr>
                      <w:gridAfter w:val="11"/>
                      <w:wAfter w:w="1206" w:type="dxa"/>
                    </w:trPr>
                    <w:tc>
                      <w:tcPr>
                        <w:tcW w:w="1475" w:type="dxa"/>
                      </w:tcPr>
                      <w:p w14:paraId="478FF62E" w14:textId="77777777" w:rsidR="00F91B01" w:rsidRPr="00A01EC9" w:rsidRDefault="00F91B01" w:rsidP="00223A52">
                        <w:pPr>
                          <w:ind w:right="162"/>
                          <w:jc w:val="both"/>
                          <w:rPr>
                            <w:rFonts w:cs="Arial"/>
                            <w:sz w:val="20"/>
                          </w:rPr>
                        </w:pPr>
                      </w:p>
                    </w:tc>
                    <w:tc>
                      <w:tcPr>
                        <w:tcW w:w="7741" w:type="dxa"/>
                        <w:gridSpan w:val="10"/>
                      </w:tcPr>
                      <w:p w14:paraId="78E41EA5" w14:textId="06141515" w:rsidR="00F91B01" w:rsidRPr="00A01EC9" w:rsidRDefault="00F91B01" w:rsidP="00817DFD">
                        <w:pPr>
                          <w:ind w:right="432"/>
                          <w:jc w:val="both"/>
                          <w:rPr>
                            <w:rFonts w:cs="Arial"/>
                            <w:sz w:val="20"/>
                          </w:rPr>
                        </w:pPr>
                        <w:r w:rsidRPr="00A01EC9">
                          <w:rPr>
                            <w:rFonts w:cs="Arial"/>
                            <w:sz w:val="20"/>
                          </w:rPr>
                          <w:t>Chairperson Goodin opened the floor for public comments</w:t>
                        </w:r>
                        <w:r>
                          <w:rPr>
                            <w:rFonts w:cs="Arial"/>
                            <w:sz w:val="20"/>
                          </w:rPr>
                          <w:t>.</w:t>
                        </w:r>
                      </w:p>
                    </w:tc>
                  </w:tr>
                  <w:tr w:rsidR="00F91B01" w:rsidRPr="00A01EC9" w14:paraId="061FE916" w14:textId="77777777" w:rsidTr="00DC0C71">
                    <w:trPr>
                      <w:gridAfter w:val="11"/>
                      <w:wAfter w:w="1206" w:type="dxa"/>
                    </w:trPr>
                    <w:tc>
                      <w:tcPr>
                        <w:tcW w:w="1475" w:type="dxa"/>
                      </w:tcPr>
                      <w:p w14:paraId="3F0F76FF" w14:textId="77777777" w:rsidR="00F91B01" w:rsidRPr="00A01EC9" w:rsidRDefault="00F91B01" w:rsidP="00223A52">
                        <w:pPr>
                          <w:ind w:right="162"/>
                          <w:jc w:val="both"/>
                          <w:rPr>
                            <w:rFonts w:cs="Arial"/>
                            <w:sz w:val="20"/>
                          </w:rPr>
                        </w:pPr>
                      </w:p>
                    </w:tc>
                    <w:tc>
                      <w:tcPr>
                        <w:tcW w:w="7741" w:type="dxa"/>
                        <w:gridSpan w:val="10"/>
                      </w:tcPr>
                      <w:p w14:paraId="4F54DFF0" w14:textId="77777777" w:rsidR="00F91B01" w:rsidRPr="00A01EC9" w:rsidRDefault="00F91B01" w:rsidP="00817DFD">
                        <w:pPr>
                          <w:ind w:right="432"/>
                          <w:jc w:val="both"/>
                          <w:rPr>
                            <w:rFonts w:cs="Arial"/>
                            <w:sz w:val="20"/>
                          </w:rPr>
                        </w:pPr>
                      </w:p>
                    </w:tc>
                  </w:tr>
                  <w:tr w:rsidR="00F91B01" w:rsidRPr="00A01EC9" w14:paraId="378C35C6" w14:textId="77777777" w:rsidTr="00DC0C71">
                    <w:trPr>
                      <w:gridAfter w:val="11"/>
                      <w:wAfter w:w="1206" w:type="dxa"/>
                    </w:trPr>
                    <w:tc>
                      <w:tcPr>
                        <w:tcW w:w="1475" w:type="dxa"/>
                      </w:tcPr>
                      <w:p w14:paraId="63C2C322" w14:textId="77777777" w:rsidR="00F91B01" w:rsidRPr="00A01EC9" w:rsidRDefault="00F91B01" w:rsidP="00223A52">
                        <w:pPr>
                          <w:ind w:right="162"/>
                          <w:jc w:val="both"/>
                          <w:rPr>
                            <w:rFonts w:cs="Arial"/>
                            <w:sz w:val="20"/>
                          </w:rPr>
                        </w:pPr>
                      </w:p>
                    </w:tc>
                    <w:tc>
                      <w:tcPr>
                        <w:tcW w:w="7741" w:type="dxa"/>
                        <w:gridSpan w:val="10"/>
                      </w:tcPr>
                      <w:p w14:paraId="1FB31E93" w14:textId="77777777" w:rsidR="00F91B01" w:rsidRDefault="00F91B01" w:rsidP="00F91B01">
                        <w:pPr>
                          <w:ind w:right="432"/>
                          <w:jc w:val="both"/>
                          <w:rPr>
                            <w:rFonts w:cs="Arial"/>
                            <w:sz w:val="20"/>
                          </w:rPr>
                        </w:pPr>
                        <w:r>
                          <w:rPr>
                            <w:rFonts w:cs="Arial"/>
                            <w:sz w:val="20"/>
                          </w:rPr>
                          <w:t xml:space="preserve">Shellie Thole, 217 Oleander St, against the variance request because the setback is 3 feet. There is no hardship. Granting the side yard setback variance could result in others to ask for the same thing. </w:t>
                        </w:r>
                      </w:p>
                      <w:p w14:paraId="41C4D781" w14:textId="77777777" w:rsidR="00F91B01" w:rsidRPr="00A01EC9" w:rsidRDefault="00F91B01" w:rsidP="00817DFD">
                        <w:pPr>
                          <w:ind w:right="432"/>
                          <w:jc w:val="both"/>
                          <w:rPr>
                            <w:rFonts w:cs="Arial"/>
                            <w:sz w:val="20"/>
                          </w:rPr>
                        </w:pPr>
                      </w:p>
                    </w:tc>
                  </w:tr>
                  <w:tr w:rsidR="00223A52" w:rsidRPr="00A01EC9" w14:paraId="3976C031" w14:textId="77777777" w:rsidTr="00DC0C71">
                    <w:trPr>
                      <w:gridAfter w:val="11"/>
                      <w:wAfter w:w="1206" w:type="dxa"/>
                    </w:trPr>
                    <w:tc>
                      <w:tcPr>
                        <w:tcW w:w="1475" w:type="dxa"/>
                      </w:tcPr>
                      <w:p w14:paraId="33F9FA86" w14:textId="77777777" w:rsidR="00223A52" w:rsidRPr="00A01EC9" w:rsidRDefault="00223A52" w:rsidP="00223A52">
                        <w:pPr>
                          <w:ind w:right="162"/>
                          <w:jc w:val="both"/>
                          <w:rPr>
                            <w:rFonts w:cs="Arial"/>
                            <w:sz w:val="20"/>
                          </w:rPr>
                        </w:pPr>
                      </w:p>
                    </w:tc>
                    <w:tc>
                      <w:tcPr>
                        <w:tcW w:w="7741" w:type="dxa"/>
                        <w:gridSpan w:val="10"/>
                      </w:tcPr>
                      <w:p w14:paraId="03DE6CA6" w14:textId="1E60558F" w:rsidR="00F91B01" w:rsidRDefault="00F91B01" w:rsidP="00F91B01">
                        <w:pPr>
                          <w:ind w:right="432"/>
                          <w:jc w:val="both"/>
                          <w:rPr>
                            <w:rFonts w:cs="Arial"/>
                            <w:sz w:val="20"/>
                          </w:rPr>
                        </w:pPr>
                        <w:r>
                          <w:rPr>
                            <w:rFonts w:cs="Arial"/>
                            <w:sz w:val="20"/>
                          </w:rPr>
                          <w:t xml:space="preserve">Diana Kelly, 207 Walnut St, they could build without a variance. </w:t>
                        </w:r>
                      </w:p>
                      <w:p w14:paraId="3E4840C0" w14:textId="06FAE0B8" w:rsidR="00817DFD" w:rsidRDefault="00817DFD" w:rsidP="00817DFD">
                        <w:pPr>
                          <w:ind w:right="432"/>
                          <w:jc w:val="both"/>
                          <w:rPr>
                            <w:rFonts w:cs="Arial"/>
                            <w:sz w:val="20"/>
                          </w:rPr>
                        </w:pPr>
                      </w:p>
                      <w:p w14:paraId="74E8D758" w14:textId="7C37E44A" w:rsidR="00817DFD" w:rsidRDefault="00F91B01" w:rsidP="00817DFD">
                        <w:pPr>
                          <w:ind w:right="432"/>
                          <w:jc w:val="both"/>
                          <w:rPr>
                            <w:rFonts w:cs="Arial"/>
                            <w:sz w:val="20"/>
                          </w:rPr>
                        </w:pPr>
                        <w:r w:rsidRPr="00A01EC9">
                          <w:rPr>
                            <w:rFonts w:cs="Arial"/>
                            <w:sz w:val="20"/>
                          </w:rPr>
                          <w:t>There being no further comments the public hearing was closed</w:t>
                        </w:r>
                      </w:p>
                      <w:p w14:paraId="46F1920C" w14:textId="3C7CC3D5" w:rsidR="00F91B01" w:rsidRDefault="00F91B01" w:rsidP="00817DFD">
                        <w:pPr>
                          <w:ind w:right="432"/>
                          <w:jc w:val="both"/>
                          <w:rPr>
                            <w:rFonts w:cs="Arial"/>
                            <w:sz w:val="20"/>
                          </w:rPr>
                        </w:pPr>
                      </w:p>
                      <w:p w14:paraId="239A43C1" w14:textId="3154153F" w:rsidR="00817DFD" w:rsidRDefault="00F91B01" w:rsidP="00817DFD">
                        <w:pPr>
                          <w:ind w:right="432"/>
                          <w:jc w:val="both"/>
                          <w:rPr>
                            <w:rFonts w:cs="Arial"/>
                            <w:sz w:val="20"/>
                          </w:rPr>
                        </w:pPr>
                        <w:r>
                          <w:rPr>
                            <w:rFonts w:cs="Arial"/>
                            <w:sz w:val="20"/>
                          </w:rPr>
                          <w:t xml:space="preserve">Board discussion: It seems like they are fitting the lot to the house, instead of fitting the house to the lot. By adjusting the size of the house, you could meet the setbacks. </w:t>
                        </w:r>
                      </w:p>
                      <w:p w14:paraId="3193F563" w14:textId="52D555FB" w:rsidR="00F91B01" w:rsidRDefault="00F91B01" w:rsidP="00817DFD">
                        <w:pPr>
                          <w:ind w:right="432"/>
                          <w:jc w:val="both"/>
                          <w:rPr>
                            <w:rFonts w:cs="Arial"/>
                            <w:sz w:val="20"/>
                          </w:rPr>
                        </w:pPr>
                        <w:r>
                          <w:rPr>
                            <w:rFonts w:cs="Arial"/>
                            <w:sz w:val="20"/>
                          </w:rPr>
                          <w:t xml:space="preserve">Having parking in the rear does get the cars off the street. </w:t>
                        </w:r>
                      </w:p>
                      <w:p w14:paraId="5D505C5E" w14:textId="19C250CA" w:rsidR="00F91B01" w:rsidRPr="00A01EC9" w:rsidRDefault="00F91B01" w:rsidP="00817DFD">
                        <w:pPr>
                          <w:ind w:right="432"/>
                          <w:jc w:val="both"/>
                          <w:rPr>
                            <w:rFonts w:cs="Arial"/>
                            <w:sz w:val="20"/>
                          </w:rPr>
                        </w:pPr>
                        <w:r>
                          <w:rPr>
                            <w:rFonts w:cs="Arial"/>
                            <w:sz w:val="20"/>
                          </w:rPr>
                          <w:t xml:space="preserve">The </w:t>
                        </w:r>
                        <w:r w:rsidR="00300F2A">
                          <w:rPr>
                            <w:rFonts w:cs="Arial"/>
                            <w:sz w:val="20"/>
                          </w:rPr>
                          <w:t xml:space="preserve">asked Mr. Diebow if they would be agreeable to making the </w:t>
                        </w:r>
                        <w:r>
                          <w:rPr>
                            <w:rFonts w:cs="Arial"/>
                            <w:sz w:val="20"/>
                          </w:rPr>
                          <w:t xml:space="preserve">north setback </w:t>
                        </w:r>
                        <w:r w:rsidR="00300F2A">
                          <w:rPr>
                            <w:rFonts w:cs="Arial"/>
                            <w:sz w:val="20"/>
                          </w:rPr>
                          <w:t xml:space="preserve">4 feet. This would give the neighbor to the north a bit more room and the exterior wall of the house would no longer be required to have a one-hour fire resistive rating. Mr. Diebow was in agreement with the 4-foot north side yard setback. </w:t>
                        </w:r>
                      </w:p>
                      <w:p w14:paraId="70261575" w14:textId="3E98462D" w:rsidR="00817DFD" w:rsidRDefault="00817DFD" w:rsidP="00817DFD">
                        <w:pPr>
                          <w:ind w:right="432"/>
                          <w:jc w:val="both"/>
                          <w:rPr>
                            <w:rFonts w:cs="Arial"/>
                            <w:sz w:val="20"/>
                          </w:rPr>
                        </w:pPr>
                        <w:r w:rsidRPr="00A01EC9">
                          <w:rPr>
                            <w:rFonts w:cs="Arial"/>
                            <w:sz w:val="20"/>
                          </w:rPr>
                          <w:t xml:space="preserve"> </w:t>
                        </w:r>
                      </w:p>
                      <w:p w14:paraId="180CADDD" w14:textId="77777777" w:rsidR="00223A52" w:rsidRPr="00A01EC9" w:rsidRDefault="00223A52" w:rsidP="005679A3">
                        <w:pPr>
                          <w:jc w:val="both"/>
                          <w:rPr>
                            <w:rFonts w:cs="Arial"/>
                            <w:b/>
                            <w:sz w:val="20"/>
                            <w:u w:val="single"/>
                          </w:rPr>
                        </w:pPr>
                      </w:p>
                    </w:tc>
                  </w:tr>
                  <w:tr w:rsidR="005679A3" w:rsidRPr="00A01EC9" w14:paraId="2B6DBE84" w14:textId="77777777" w:rsidTr="00DC0C71">
                    <w:trPr>
                      <w:gridAfter w:val="12"/>
                      <w:wAfter w:w="1656" w:type="dxa"/>
                    </w:trPr>
                    <w:tc>
                      <w:tcPr>
                        <w:tcW w:w="1475" w:type="dxa"/>
                      </w:tcPr>
                      <w:p w14:paraId="3CE18367" w14:textId="77777777" w:rsidR="005679A3" w:rsidRPr="00A01EC9" w:rsidRDefault="005679A3" w:rsidP="00223A52">
                        <w:pPr>
                          <w:ind w:right="162"/>
                          <w:jc w:val="both"/>
                          <w:rPr>
                            <w:rFonts w:cs="Arial"/>
                            <w:sz w:val="20"/>
                          </w:rPr>
                        </w:pPr>
                      </w:p>
                    </w:tc>
                    <w:tc>
                      <w:tcPr>
                        <w:tcW w:w="1373" w:type="dxa"/>
                        <w:gridSpan w:val="2"/>
                      </w:tcPr>
                      <w:p w14:paraId="401D6DD8" w14:textId="70A614A0" w:rsidR="005679A3" w:rsidRPr="005679A3" w:rsidRDefault="005679A3" w:rsidP="00223A52">
                        <w:pPr>
                          <w:jc w:val="both"/>
                          <w:rPr>
                            <w:rFonts w:cs="Arial"/>
                            <w:b/>
                            <w:bCs/>
                            <w:sz w:val="20"/>
                          </w:rPr>
                        </w:pPr>
                        <w:r w:rsidRPr="005679A3">
                          <w:rPr>
                            <w:rFonts w:cs="Arial"/>
                            <w:b/>
                            <w:bCs/>
                            <w:sz w:val="20"/>
                          </w:rPr>
                          <w:t xml:space="preserve">MOTION: </w:t>
                        </w:r>
                      </w:p>
                    </w:tc>
                    <w:tc>
                      <w:tcPr>
                        <w:tcW w:w="5918" w:type="dxa"/>
                        <w:gridSpan w:val="7"/>
                      </w:tcPr>
                      <w:p w14:paraId="3BEA363A" w14:textId="77777777" w:rsidR="00300F2A" w:rsidRDefault="005679A3" w:rsidP="00223A52">
                        <w:pPr>
                          <w:jc w:val="both"/>
                          <w:rPr>
                            <w:rFonts w:cs="Arial"/>
                            <w:b/>
                            <w:bCs/>
                            <w:sz w:val="20"/>
                            <w:u w:val="single"/>
                          </w:rPr>
                        </w:pPr>
                        <w:r w:rsidRPr="005679A3">
                          <w:rPr>
                            <w:rFonts w:cs="Arial"/>
                            <w:b/>
                            <w:bCs/>
                            <w:sz w:val="20"/>
                            <w:u w:val="single"/>
                          </w:rPr>
                          <w:t xml:space="preserve">MOVE TO APPROVE </w:t>
                        </w:r>
                        <w:r w:rsidR="00300F2A">
                          <w:rPr>
                            <w:rFonts w:cs="Arial"/>
                            <w:b/>
                            <w:bCs/>
                            <w:sz w:val="20"/>
                            <w:u w:val="single"/>
                          </w:rPr>
                          <w:t>V20-07</w:t>
                        </w:r>
                        <w:r w:rsidRPr="005679A3">
                          <w:rPr>
                            <w:rFonts w:cs="Arial"/>
                            <w:b/>
                            <w:bCs/>
                            <w:sz w:val="20"/>
                            <w:u w:val="single"/>
                          </w:rPr>
                          <w:t xml:space="preserve"> FOR </w:t>
                        </w:r>
                        <w:r w:rsidR="00300F2A">
                          <w:rPr>
                            <w:rFonts w:cs="Arial"/>
                            <w:b/>
                            <w:bCs/>
                            <w:sz w:val="20"/>
                            <w:u w:val="single"/>
                          </w:rPr>
                          <w:t>1414 FIRST STREET WITH THE FOLLOWING CONDITIONS:</w:t>
                        </w:r>
                      </w:p>
                      <w:p w14:paraId="6FDD9F68" w14:textId="77777777" w:rsidR="005679A3" w:rsidRDefault="00300F2A" w:rsidP="00223A52">
                        <w:pPr>
                          <w:jc w:val="both"/>
                          <w:rPr>
                            <w:rFonts w:cs="Arial"/>
                            <w:b/>
                            <w:bCs/>
                            <w:sz w:val="20"/>
                            <w:u w:val="single"/>
                          </w:rPr>
                        </w:pPr>
                        <w:r>
                          <w:rPr>
                            <w:rFonts w:cs="Arial"/>
                            <w:b/>
                            <w:bCs/>
                            <w:sz w:val="20"/>
                            <w:u w:val="single"/>
                          </w:rPr>
                          <w:t xml:space="preserve">1-THE NORTH SIDE YARD SETBACK WOULD BE 4 FEET </w:t>
                        </w:r>
                      </w:p>
                      <w:p w14:paraId="327AC895" w14:textId="2A0BE419" w:rsidR="00300F2A" w:rsidRPr="005679A3" w:rsidRDefault="00300F2A" w:rsidP="00223A52">
                        <w:pPr>
                          <w:jc w:val="both"/>
                          <w:rPr>
                            <w:rFonts w:cs="Arial"/>
                            <w:b/>
                            <w:bCs/>
                            <w:sz w:val="20"/>
                            <w:u w:val="single"/>
                          </w:rPr>
                        </w:pPr>
                        <w:r>
                          <w:rPr>
                            <w:rFonts w:cs="Arial"/>
                            <w:b/>
                            <w:bCs/>
                            <w:sz w:val="20"/>
                            <w:u w:val="single"/>
                          </w:rPr>
                          <w:t xml:space="preserve">2-THE DETACHED GARAGE MUST BE BUILT AND REMAIN A GARAGE IN THE FUTURE WITH NO RESIDENTIAL COMPONENTS. </w:t>
                        </w:r>
                      </w:p>
                    </w:tc>
                  </w:tr>
                  <w:tr w:rsidR="005679A3" w:rsidRPr="00A01EC9" w14:paraId="701CD050" w14:textId="77777777" w:rsidTr="00DC0C71">
                    <w:trPr>
                      <w:gridAfter w:val="11"/>
                      <w:wAfter w:w="1206" w:type="dxa"/>
                    </w:trPr>
                    <w:tc>
                      <w:tcPr>
                        <w:tcW w:w="1475" w:type="dxa"/>
                      </w:tcPr>
                      <w:p w14:paraId="42311EB1" w14:textId="77777777" w:rsidR="005679A3" w:rsidRPr="00A01EC9" w:rsidRDefault="005679A3" w:rsidP="00223A52">
                        <w:pPr>
                          <w:ind w:right="162"/>
                          <w:jc w:val="both"/>
                          <w:rPr>
                            <w:rFonts w:cs="Arial"/>
                            <w:sz w:val="20"/>
                          </w:rPr>
                        </w:pPr>
                      </w:p>
                    </w:tc>
                    <w:tc>
                      <w:tcPr>
                        <w:tcW w:w="7741" w:type="dxa"/>
                        <w:gridSpan w:val="10"/>
                      </w:tcPr>
                      <w:p w14:paraId="717351FA" w14:textId="77777777" w:rsidR="005679A3" w:rsidRPr="00A01EC9" w:rsidRDefault="005679A3" w:rsidP="00223A52">
                        <w:pPr>
                          <w:jc w:val="both"/>
                          <w:rPr>
                            <w:rFonts w:cs="Arial"/>
                            <w:bCs/>
                            <w:sz w:val="20"/>
                          </w:rPr>
                        </w:pPr>
                      </w:p>
                    </w:tc>
                  </w:tr>
                  <w:tr w:rsidR="00223A52" w:rsidRPr="00A01EC9" w14:paraId="0D3E7914" w14:textId="77777777" w:rsidTr="00DC0C71">
                    <w:trPr>
                      <w:gridAfter w:val="11"/>
                      <w:wAfter w:w="1206" w:type="dxa"/>
                    </w:trPr>
                    <w:tc>
                      <w:tcPr>
                        <w:tcW w:w="1475" w:type="dxa"/>
                      </w:tcPr>
                      <w:p w14:paraId="427D85E3" w14:textId="77777777" w:rsidR="00223A52" w:rsidRPr="00A01EC9" w:rsidRDefault="00223A52" w:rsidP="00223A52">
                        <w:pPr>
                          <w:ind w:right="162"/>
                          <w:jc w:val="both"/>
                          <w:rPr>
                            <w:rFonts w:cs="Arial"/>
                            <w:sz w:val="20"/>
                          </w:rPr>
                        </w:pPr>
                      </w:p>
                    </w:tc>
                    <w:tc>
                      <w:tcPr>
                        <w:tcW w:w="7741" w:type="dxa"/>
                        <w:gridSpan w:val="10"/>
                      </w:tcPr>
                      <w:p w14:paraId="64863F7D" w14:textId="512BF063" w:rsidR="00223A52" w:rsidRPr="00A01EC9" w:rsidRDefault="00223A52" w:rsidP="00223A52">
                        <w:pPr>
                          <w:jc w:val="both"/>
                          <w:rPr>
                            <w:rFonts w:cs="Arial"/>
                            <w:bCs/>
                            <w:sz w:val="20"/>
                          </w:rPr>
                        </w:pPr>
                        <w:r w:rsidRPr="00A01EC9">
                          <w:rPr>
                            <w:rFonts w:cs="Arial"/>
                            <w:bCs/>
                            <w:sz w:val="20"/>
                          </w:rPr>
                          <w:t>Made</w:t>
                        </w:r>
                        <w:r w:rsidR="00ED55F0">
                          <w:rPr>
                            <w:rFonts w:cs="Arial"/>
                            <w:bCs/>
                            <w:sz w:val="20"/>
                          </w:rPr>
                          <w:t xml:space="preserve"> by</w:t>
                        </w:r>
                        <w:r w:rsidR="00AD650D">
                          <w:rPr>
                            <w:rFonts w:cs="Arial"/>
                            <w:bCs/>
                            <w:sz w:val="20"/>
                          </w:rPr>
                          <w:t xml:space="preserve"> Randolph</w:t>
                        </w:r>
                        <w:r w:rsidR="00ED55F0">
                          <w:rPr>
                            <w:rFonts w:cs="Arial"/>
                            <w:bCs/>
                            <w:sz w:val="20"/>
                          </w:rPr>
                          <w:t>,</w:t>
                        </w:r>
                        <w:r w:rsidRPr="00A01EC9">
                          <w:rPr>
                            <w:rFonts w:cs="Arial"/>
                            <w:bCs/>
                            <w:sz w:val="20"/>
                          </w:rPr>
                          <w:t xml:space="preserve">  seconded by</w:t>
                        </w:r>
                        <w:r w:rsidR="00ED55F0">
                          <w:rPr>
                            <w:rFonts w:cs="Arial"/>
                            <w:bCs/>
                            <w:sz w:val="20"/>
                          </w:rPr>
                          <w:t xml:space="preserve"> </w:t>
                        </w:r>
                        <w:r w:rsidR="00300F2A">
                          <w:rPr>
                            <w:rFonts w:cs="Arial"/>
                            <w:bCs/>
                            <w:sz w:val="20"/>
                          </w:rPr>
                          <w:t>Evens</w:t>
                        </w:r>
                        <w:r w:rsidRPr="00A01EC9">
                          <w:rPr>
                            <w:rFonts w:cs="Arial"/>
                            <w:bCs/>
                            <w:sz w:val="20"/>
                          </w:rPr>
                          <w:t>.</w:t>
                        </w:r>
                      </w:p>
                    </w:tc>
                  </w:tr>
                  <w:tr w:rsidR="00223A52" w:rsidRPr="00A01EC9" w14:paraId="4C3E0D01" w14:textId="77777777" w:rsidTr="00DC0C71">
                    <w:trPr>
                      <w:gridAfter w:val="11"/>
                      <w:wAfter w:w="1206" w:type="dxa"/>
                    </w:trPr>
                    <w:tc>
                      <w:tcPr>
                        <w:tcW w:w="1475" w:type="dxa"/>
                      </w:tcPr>
                      <w:p w14:paraId="59E38D34" w14:textId="77777777" w:rsidR="00223A52" w:rsidRPr="00A01EC9" w:rsidRDefault="00223A52" w:rsidP="00223A52">
                        <w:pPr>
                          <w:ind w:right="162"/>
                          <w:jc w:val="both"/>
                          <w:rPr>
                            <w:rFonts w:cs="Arial"/>
                            <w:sz w:val="20"/>
                          </w:rPr>
                        </w:pPr>
                      </w:p>
                    </w:tc>
                    <w:tc>
                      <w:tcPr>
                        <w:tcW w:w="7741" w:type="dxa"/>
                        <w:gridSpan w:val="10"/>
                      </w:tcPr>
                      <w:p w14:paraId="09ACFBA1" w14:textId="77777777" w:rsidR="00223A52" w:rsidRPr="00A01EC9" w:rsidRDefault="00223A52" w:rsidP="00223A52">
                        <w:pPr>
                          <w:jc w:val="both"/>
                          <w:rPr>
                            <w:rFonts w:cs="Arial"/>
                            <w:b/>
                            <w:sz w:val="20"/>
                            <w:u w:val="single"/>
                          </w:rPr>
                        </w:pPr>
                      </w:p>
                    </w:tc>
                  </w:tr>
                  <w:tr w:rsidR="00223A52" w:rsidRPr="00A01EC9" w14:paraId="275F0715" w14:textId="77777777" w:rsidTr="00DC0C71">
                    <w:trPr>
                      <w:gridAfter w:val="14"/>
                      <w:wAfter w:w="3944" w:type="dxa"/>
                    </w:trPr>
                    <w:tc>
                      <w:tcPr>
                        <w:tcW w:w="1475" w:type="dxa"/>
                      </w:tcPr>
                      <w:p w14:paraId="30B79F80" w14:textId="77777777" w:rsidR="00223A52" w:rsidRPr="00A01EC9" w:rsidRDefault="00223A52" w:rsidP="00223A52">
                        <w:pPr>
                          <w:ind w:right="162"/>
                          <w:jc w:val="both"/>
                          <w:rPr>
                            <w:rFonts w:cs="Arial"/>
                            <w:sz w:val="20"/>
                          </w:rPr>
                        </w:pPr>
                      </w:p>
                    </w:tc>
                    <w:tc>
                      <w:tcPr>
                        <w:tcW w:w="5003" w:type="dxa"/>
                        <w:gridSpan w:val="7"/>
                      </w:tcPr>
                      <w:p w14:paraId="0F6EC3ED" w14:textId="54323690" w:rsidR="00223A52" w:rsidRPr="00A01EC9" w:rsidRDefault="00223A52" w:rsidP="00223A52">
                        <w:pPr>
                          <w:jc w:val="both"/>
                          <w:rPr>
                            <w:rFonts w:cs="Arial"/>
                            <w:bCs/>
                            <w:sz w:val="20"/>
                          </w:rPr>
                        </w:pPr>
                        <w:r w:rsidRPr="00A01EC9">
                          <w:rPr>
                            <w:rFonts w:cs="Arial"/>
                            <w:bCs/>
                            <w:sz w:val="20"/>
                          </w:rPr>
                          <w:t xml:space="preserve">Roll Call: </w:t>
                        </w:r>
                      </w:p>
                    </w:tc>
                  </w:tr>
                  <w:tr w:rsidR="00223A52" w:rsidRPr="00A01EC9" w14:paraId="6B0EEF04" w14:textId="77777777" w:rsidTr="00DC0C71">
                    <w:trPr>
                      <w:gridAfter w:val="13"/>
                      <w:wAfter w:w="2376" w:type="dxa"/>
                      <w:trHeight w:val="207"/>
                    </w:trPr>
                    <w:tc>
                      <w:tcPr>
                        <w:tcW w:w="1475" w:type="dxa"/>
                      </w:tcPr>
                      <w:p w14:paraId="138009B4" w14:textId="77777777" w:rsidR="00223A52" w:rsidRPr="00A01EC9" w:rsidRDefault="00223A52" w:rsidP="00223A52">
                        <w:pPr>
                          <w:ind w:right="162"/>
                          <w:jc w:val="both"/>
                          <w:rPr>
                            <w:rFonts w:cs="Arial"/>
                            <w:sz w:val="20"/>
                          </w:rPr>
                        </w:pPr>
                      </w:p>
                    </w:tc>
                    <w:tc>
                      <w:tcPr>
                        <w:tcW w:w="1373" w:type="dxa"/>
                        <w:gridSpan w:val="2"/>
                      </w:tcPr>
                      <w:p w14:paraId="646045CD" w14:textId="5BD281E6" w:rsidR="00223A52" w:rsidRPr="00A01EC9" w:rsidRDefault="00223A52" w:rsidP="00223A52">
                        <w:pPr>
                          <w:jc w:val="both"/>
                          <w:rPr>
                            <w:rFonts w:cs="Arial"/>
                            <w:bCs/>
                            <w:sz w:val="20"/>
                          </w:rPr>
                        </w:pPr>
                        <w:r w:rsidRPr="00A01EC9">
                          <w:rPr>
                            <w:rFonts w:cs="Arial"/>
                            <w:bCs/>
                            <w:sz w:val="20"/>
                          </w:rPr>
                          <w:t>Ayes:</w:t>
                        </w:r>
                      </w:p>
                    </w:tc>
                    <w:tc>
                      <w:tcPr>
                        <w:tcW w:w="5198" w:type="dxa"/>
                        <w:gridSpan w:val="6"/>
                      </w:tcPr>
                      <w:p w14:paraId="3200FDA2" w14:textId="08DFB658" w:rsidR="00223A52" w:rsidRPr="00A01EC9" w:rsidRDefault="00AD650D" w:rsidP="0099475F">
                        <w:pPr>
                          <w:ind w:right="72" w:hanging="24"/>
                          <w:jc w:val="both"/>
                          <w:rPr>
                            <w:rFonts w:cs="Arial"/>
                            <w:bCs/>
                            <w:sz w:val="20"/>
                          </w:rPr>
                        </w:pPr>
                        <w:r>
                          <w:rPr>
                            <w:sz w:val="20"/>
                          </w:rPr>
                          <w:t>5</w:t>
                        </w:r>
                        <w:r w:rsidR="00DE7E68">
                          <w:rPr>
                            <w:sz w:val="20"/>
                          </w:rPr>
                          <w:t>- Randolph, Schwartzenberger, Evens, Frosio, Goodin</w:t>
                        </w:r>
                      </w:p>
                    </w:tc>
                  </w:tr>
                  <w:tr w:rsidR="00ED55F0" w:rsidRPr="00A01EC9" w14:paraId="64D0FE32" w14:textId="77777777" w:rsidTr="00DC0C71">
                    <w:trPr>
                      <w:gridAfter w:val="13"/>
                      <w:wAfter w:w="2376" w:type="dxa"/>
                      <w:trHeight w:val="207"/>
                    </w:trPr>
                    <w:tc>
                      <w:tcPr>
                        <w:tcW w:w="1475" w:type="dxa"/>
                      </w:tcPr>
                      <w:p w14:paraId="089099A9" w14:textId="77777777" w:rsidR="00ED55F0" w:rsidRPr="00A01EC9" w:rsidRDefault="00ED55F0" w:rsidP="00223A52">
                        <w:pPr>
                          <w:ind w:right="162"/>
                          <w:jc w:val="both"/>
                          <w:rPr>
                            <w:rFonts w:cs="Arial"/>
                            <w:sz w:val="20"/>
                          </w:rPr>
                        </w:pPr>
                      </w:p>
                    </w:tc>
                    <w:tc>
                      <w:tcPr>
                        <w:tcW w:w="1373" w:type="dxa"/>
                        <w:gridSpan w:val="2"/>
                      </w:tcPr>
                      <w:p w14:paraId="2E63979A" w14:textId="696EA84B" w:rsidR="00ED55F0" w:rsidRPr="00A01EC9" w:rsidRDefault="00ED55F0" w:rsidP="00223A52">
                        <w:pPr>
                          <w:jc w:val="both"/>
                          <w:rPr>
                            <w:rFonts w:cs="Arial"/>
                            <w:bCs/>
                            <w:sz w:val="20"/>
                          </w:rPr>
                        </w:pPr>
                        <w:r w:rsidRPr="00A01EC9">
                          <w:rPr>
                            <w:rFonts w:cs="Arial"/>
                            <w:bCs/>
                            <w:sz w:val="20"/>
                          </w:rPr>
                          <w:t>Noes:</w:t>
                        </w:r>
                      </w:p>
                    </w:tc>
                    <w:tc>
                      <w:tcPr>
                        <w:tcW w:w="5198" w:type="dxa"/>
                        <w:gridSpan w:val="6"/>
                      </w:tcPr>
                      <w:p w14:paraId="3DBBB30E" w14:textId="1684B9F0" w:rsidR="00ED55F0" w:rsidRDefault="00AD650D" w:rsidP="0099475F">
                        <w:pPr>
                          <w:ind w:right="72" w:hanging="24"/>
                          <w:jc w:val="both"/>
                          <w:rPr>
                            <w:sz w:val="20"/>
                          </w:rPr>
                        </w:pPr>
                        <w:r>
                          <w:rPr>
                            <w:sz w:val="20"/>
                          </w:rPr>
                          <w:t xml:space="preserve">2- </w:t>
                        </w:r>
                        <w:r>
                          <w:rPr>
                            <w:sz w:val="20"/>
                          </w:rPr>
                          <w:t>Miller,</w:t>
                        </w:r>
                        <w:r>
                          <w:rPr>
                            <w:sz w:val="20"/>
                          </w:rPr>
                          <w:t xml:space="preserve"> </w:t>
                        </w:r>
                        <w:r>
                          <w:rPr>
                            <w:sz w:val="20"/>
                          </w:rPr>
                          <w:t>Raitti</w:t>
                        </w:r>
                      </w:p>
                    </w:tc>
                  </w:tr>
                  <w:tr w:rsidR="00223A52" w:rsidRPr="00A01EC9" w14:paraId="075D7F22" w14:textId="77777777" w:rsidTr="00DC0C71">
                    <w:trPr>
                      <w:gridAfter w:val="2"/>
                      <w:wAfter w:w="192" w:type="dxa"/>
                    </w:trPr>
                    <w:tc>
                      <w:tcPr>
                        <w:tcW w:w="1475" w:type="dxa"/>
                      </w:tcPr>
                      <w:p w14:paraId="3F60F8D6" w14:textId="77777777" w:rsidR="00223A52" w:rsidRPr="00A01EC9" w:rsidRDefault="00223A52" w:rsidP="00223A52">
                        <w:pPr>
                          <w:ind w:right="162"/>
                          <w:jc w:val="both"/>
                          <w:rPr>
                            <w:rFonts w:cs="Arial"/>
                            <w:sz w:val="20"/>
                          </w:rPr>
                        </w:pPr>
                      </w:p>
                    </w:tc>
                    <w:tc>
                      <w:tcPr>
                        <w:tcW w:w="4030" w:type="dxa"/>
                        <w:gridSpan w:val="3"/>
                      </w:tcPr>
                      <w:p w14:paraId="26A4A588" w14:textId="67D820C9" w:rsidR="00223A52" w:rsidRPr="00A01EC9" w:rsidRDefault="00223A52" w:rsidP="00223A52">
                        <w:pPr>
                          <w:jc w:val="both"/>
                          <w:rPr>
                            <w:rFonts w:cs="Arial"/>
                            <w:bCs/>
                            <w:sz w:val="20"/>
                          </w:rPr>
                        </w:pPr>
                      </w:p>
                    </w:tc>
                    <w:tc>
                      <w:tcPr>
                        <w:tcW w:w="4725" w:type="dxa"/>
                        <w:gridSpan w:val="16"/>
                      </w:tcPr>
                      <w:p w14:paraId="0637023D" w14:textId="545D9EDF" w:rsidR="00223A52" w:rsidRPr="00A01EC9" w:rsidRDefault="00223A52" w:rsidP="00223A52">
                        <w:pPr>
                          <w:jc w:val="both"/>
                          <w:rPr>
                            <w:rFonts w:cs="Arial"/>
                            <w:bCs/>
                            <w:sz w:val="20"/>
                          </w:rPr>
                        </w:pPr>
                      </w:p>
                    </w:tc>
                  </w:tr>
                  <w:tr w:rsidR="0099475F" w:rsidRPr="00A01EC9" w14:paraId="7006490D" w14:textId="77777777" w:rsidTr="00DC0C71">
                    <w:trPr>
                      <w:gridAfter w:val="11"/>
                      <w:wAfter w:w="1206" w:type="dxa"/>
                    </w:trPr>
                    <w:tc>
                      <w:tcPr>
                        <w:tcW w:w="1475" w:type="dxa"/>
                      </w:tcPr>
                      <w:p w14:paraId="586093BC" w14:textId="77777777" w:rsidR="0099475F" w:rsidRPr="00A01EC9" w:rsidRDefault="0099475F" w:rsidP="00223A52">
                        <w:pPr>
                          <w:ind w:right="162"/>
                          <w:jc w:val="both"/>
                          <w:rPr>
                            <w:rFonts w:cs="Arial"/>
                            <w:sz w:val="20"/>
                          </w:rPr>
                        </w:pPr>
                      </w:p>
                    </w:tc>
                    <w:tc>
                      <w:tcPr>
                        <w:tcW w:w="7741" w:type="dxa"/>
                        <w:gridSpan w:val="10"/>
                      </w:tcPr>
                      <w:p w14:paraId="0C107FDF" w14:textId="60C88758" w:rsidR="0099475F" w:rsidRPr="0099475F" w:rsidRDefault="0099475F" w:rsidP="00223A52">
                        <w:pPr>
                          <w:jc w:val="both"/>
                          <w:rPr>
                            <w:rFonts w:cs="Arial"/>
                            <w:b/>
                            <w:sz w:val="20"/>
                            <w:u w:val="single"/>
                          </w:rPr>
                        </w:pPr>
                        <w:r w:rsidRPr="0099475F">
                          <w:rPr>
                            <w:rFonts w:cs="Arial"/>
                            <w:b/>
                            <w:sz w:val="20"/>
                            <w:u w:val="single"/>
                          </w:rPr>
                          <w:t>MOTION APPROVED.</w:t>
                        </w:r>
                      </w:p>
                    </w:tc>
                  </w:tr>
                  <w:tr w:rsidR="00223A52" w:rsidRPr="00A01EC9" w14:paraId="098045BF" w14:textId="77777777" w:rsidTr="00DC0C71">
                    <w:trPr>
                      <w:gridAfter w:val="11"/>
                      <w:wAfter w:w="1206" w:type="dxa"/>
                    </w:trPr>
                    <w:tc>
                      <w:tcPr>
                        <w:tcW w:w="1475" w:type="dxa"/>
                      </w:tcPr>
                      <w:p w14:paraId="6BE8DB60" w14:textId="77777777" w:rsidR="00223A52" w:rsidRPr="00A01EC9" w:rsidRDefault="00223A52" w:rsidP="00223A52">
                        <w:pPr>
                          <w:ind w:right="162"/>
                          <w:jc w:val="both"/>
                          <w:rPr>
                            <w:rFonts w:cs="Arial"/>
                            <w:sz w:val="20"/>
                          </w:rPr>
                        </w:pPr>
                      </w:p>
                    </w:tc>
                    <w:tc>
                      <w:tcPr>
                        <w:tcW w:w="7741" w:type="dxa"/>
                        <w:gridSpan w:val="10"/>
                      </w:tcPr>
                      <w:p w14:paraId="5F34D946" w14:textId="77777777" w:rsidR="00223A52" w:rsidRPr="00A01EC9" w:rsidRDefault="00223A52" w:rsidP="00223A52">
                        <w:pPr>
                          <w:jc w:val="both"/>
                          <w:rPr>
                            <w:rFonts w:cs="Arial"/>
                            <w:bCs/>
                            <w:sz w:val="20"/>
                          </w:rPr>
                        </w:pPr>
                      </w:p>
                    </w:tc>
                  </w:tr>
                  <w:tr w:rsidR="00223A52" w:rsidRPr="00A01EC9" w14:paraId="3C0866C4" w14:textId="77777777" w:rsidTr="00DC0C71">
                    <w:trPr>
                      <w:gridAfter w:val="11"/>
                      <w:wAfter w:w="1206" w:type="dxa"/>
                    </w:trPr>
                    <w:tc>
                      <w:tcPr>
                        <w:tcW w:w="1475" w:type="dxa"/>
                      </w:tcPr>
                      <w:p w14:paraId="44074AF0" w14:textId="133FAF1E" w:rsidR="00223A52" w:rsidRPr="00A01EC9" w:rsidRDefault="00223A52" w:rsidP="00EA7E20">
                        <w:pPr>
                          <w:ind w:right="42"/>
                          <w:jc w:val="both"/>
                          <w:rPr>
                            <w:rFonts w:cs="Arial"/>
                            <w:sz w:val="20"/>
                          </w:rPr>
                        </w:pPr>
                        <w:bookmarkStart w:id="2" w:name="_Hlk55403376"/>
                        <w:r w:rsidRPr="00B07A23">
                          <w:rPr>
                            <w:rStyle w:val="normaltextrun"/>
                            <w:rFonts w:cs="Arial"/>
                            <w:color w:val="000000"/>
                            <w:sz w:val="18"/>
                            <w:szCs w:val="18"/>
                            <w:shd w:val="clear" w:color="auto" w:fill="FFFFFF"/>
                          </w:rPr>
                          <w:t>V20-</w:t>
                        </w:r>
                        <w:r w:rsidR="00EA7E20">
                          <w:rPr>
                            <w:rStyle w:val="normaltextrun"/>
                            <w:rFonts w:cs="Arial"/>
                            <w:color w:val="000000"/>
                            <w:sz w:val="18"/>
                            <w:szCs w:val="18"/>
                            <w:shd w:val="clear" w:color="auto" w:fill="FFFFFF"/>
                          </w:rPr>
                          <w:t>10</w:t>
                        </w:r>
                        <w:r w:rsidRPr="00B07A23">
                          <w:rPr>
                            <w:rStyle w:val="normaltextrun"/>
                            <w:rFonts w:cs="Arial"/>
                            <w:color w:val="000000"/>
                            <w:sz w:val="18"/>
                            <w:szCs w:val="18"/>
                            <w:shd w:val="clear" w:color="auto" w:fill="FFFFFF"/>
                          </w:rPr>
                          <w:t xml:space="preserve"> Variance Application for </w:t>
                        </w:r>
                        <w:r w:rsidR="00EA7E20">
                          <w:rPr>
                            <w:rStyle w:val="normaltextrun"/>
                            <w:rFonts w:cs="Arial"/>
                            <w:color w:val="000000"/>
                            <w:sz w:val="18"/>
                            <w:szCs w:val="18"/>
                            <w:shd w:val="clear" w:color="auto" w:fill="FFFFFF"/>
                          </w:rPr>
                          <w:t>601 Bowles Court</w:t>
                        </w:r>
                      </w:p>
                    </w:tc>
                    <w:tc>
                      <w:tcPr>
                        <w:tcW w:w="7741" w:type="dxa"/>
                        <w:gridSpan w:val="10"/>
                      </w:tcPr>
                      <w:p w14:paraId="582CD340" w14:textId="77777777" w:rsidR="00EA7E20" w:rsidRPr="00EA7E20" w:rsidRDefault="00EA7E20" w:rsidP="00EA7E20">
                        <w:pPr>
                          <w:tabs>
                            <w:tab w:val="left" w:pos="510"/>
                          </w:tabs>
                          <w:ind w:right="234"/>
                          <w:rPr>
                            <w:sz w:val="20"/>
                          </w:rPr>
                        </w:pPr>
                        <w:r w:rsidRPr="00EA7E20">
                          <w:rPr>
                            <w:rFonts w:cs="Arial"/>
                            <w:sz w:val="20"/>
                          </w:rPr>
                          <w:t xml:space="preserve">V20-10 Application for variance as outlined in Chapter 27, Article 3 Division 8 of the Unified Land Development Code of Neptune Beach for Anne Cruddas </w:t>
                        </w:r>
                        <w:r w:rsidRPr="00EA7E20">
                          <w:rPr>
                            <w:sz w:val="20"/>
                          </w:rPr>
                          <w:t>for the property known as 601 Bowles Street (RE#173403-0064). The request is to vary Table 27-229-1-Rear setback to build an addition on the rear of the house.</w:t>
                        </w:r>
                      </w:p>
                      <w:p w14:paraId="66D2B220" w14:textId="77777777" w:rsidR="00223A52" w:rsidRPr="00A01EC9" w:rsidRDefault="00223A52" w:rsidP="00223A52">
                        <w:pPr>
                          <w:jc w:val="both"/>
                          <w:rPr>
                            <w:rFonts w:cs="Arial"/>
                            <w:sz w:val="20"/>
                          </w:rPr>
                        </w:pPr>
                      </w:p>
                    </w:tc>
                  </w:tr>
                  <w:tr w:rsidR="00223A52" w:rsidRPr="00A01EC9" w14:paraId="39863214" w14:textId="77777777" w:rsidTr="00DC0C71">
                    <w:trPr>
                      <w:gridAfter w:val="11"/>
                      <w:wAfter w:w="1206" w:type="dxa"/>
                    </w:trPr>
                    <w:tc>
                      <w:tcPr>
                        <w:tcW w:w="1475" w:type="dxa"/>
                      </w:tcPr>
                      <w:p w14:paraId="15362FFD" w14:textId="77777777" w:rsidR="00223A52" w:rsidRPr="00A01EC9" w:rsidRDefault="00223A52" w:rsidP="00223A52">
                        <w:pPr>
                          <w:ind w:right="162"/>
                          <w:jc w:val="both"/>
                          <w:rPr>
                            <w:rFonts w:cs="Arial"/>
                            <w:sz w:val="20"/>
                          </w:rPr>
                        </w:pPr>
                      </w:p>
                    </w:tc>
                    <w:tc>
                      <w:tcPr>
                        <w:tcW w:w="7741" w:type="dxa"/>
                        <w:gridSpan w:val="10"/>
                      </w:tcPr>
                      <w:p w14:paraId="3CA8458B" w14:textId="574C19C4" w:rsidR="00A01EC9" w:rsidRPr="00A01EC9" w:rsidRDefault="00ED55F0" w:rsidP="00EB1E58">
                        <w:pPr>
                          <w:ind w:right="438"/>
                          <w:jc w:val="both"/>
                          <w:rPr>
                            <w:rFonts w:cs="Arial"/>
                            <w:sz w:val="20"/>
                          </w:rPr>
                        </w:pPr>
                        <w:r>
                          <w:rPr>
                            <w:rFonts w:cs="Arial"/>
                            <w:sz w:val="20"/>
                          </w:rPr>
                          <w:t xml:space="preserve">Ms. Wright explained </w:t>
                        </w:r>
                        <w:r w:rsidR="00B142E2">
                          <w:rPr>
                            <w:rFonts w:cs="Arial"/>
                            <w:sz w:val="20"/>
                          </w:rPr>
                          <w:t xml:space="preserve">the applicant is seeking relief from the current 30-foot rear yard setback requirement to construct a bedroom and bath addition to her house for her father who requires continuous care. The setbacks on all sides of the home exceed the required minimum s except the rear yard which requires 30-feet and is both currently and proposed to be at 15.1 feet.  </w:t>
                        </w:r>
                      </w:p>
                      <w:p w14:paraId="1E80C0E9" w14:textId="77777777" w:rsidR="00A01EC9" w:rsidRPr="00A01EC9" w:rsidRDefault="00A01EC9" w:rsidP="00EB1E58">
                        <w:pPr>
                          <w:ind w:right="438"/>
                          <w:jc w:val="both"/>
                          <w:rPr>
                            <w:rFonts w:cs="Arial"/>
                            <w:sz w:val="20"/>
                          </w:rPr>
                        </w:pPr>
                      </w:p>
                      <w:p w14:paraId="4C757533" w14:textId="77777777" w:rsidR="00A01EC9" w:rsidRPr="00A01EC9" w:rsidRDefault="00A01EC9" w:rsidP="00EB1E58">
                        <w:pPr>
                          <w:ind w:right="438"/>
                          <w:jc w:val="both"/>
                          <w:rPr>
                            <w:rFonts w:cs="Arial"/>
                            <w:b/>
                            <w:sz w:val="20"/>
                            <w:u w:val="single"/>
                          </w:rPr>
                        </w:pPr>
                        <w:r w:rsidRPr="00A01EC9">
                          <w:rPr>
                            <w:rFonts w:cs="Arial"/>
                            <w:b/>
                            <w:sz w:val="20"/>
                            <w:u w:val="single"/>
                          </w:rPr>
                          <w:t>Section 27-147 Required Findings Needed to Issue a Variance:</w:t>
                        </w:r>
                      </w:p>
                      <w:p w14:paraId="511DF51A" w14:textId="11DD6950" w:rsidR="00A01EC9" w:rsidRDefault="00A01EC9" w:rsidP="00EB1E58">
                        <w:pPr>
                          <w:numPr>
                            <w:ilvl w:val="0"/>
                            <w:numId w:val="45"/>
                          </w:numPr>
                          <w:spacing w:after="160" w:line="259" w:lineRule="auto"/>
                          <w:ind w:right="438"/>
                          <w:contextualSpacing/>
                          <w:jc w:val="both"/>
                          <w:rPr>
                            <w:rFonts w:cs="Arial"/>
                            <w:sz w:val="20"/>
                          </w:rPr>
                        </w:pPr>
                        <w:r w:rsidRPr="00A01EC9">
                          <w:rPr>
                            <w:rFonts w:cs="Arial"/>
                            <w:b/>
                            <w:bCs/>
                            <w:sz w:val="20"/>
                          </w:rPr>
                          <w:t>How does the property have unique and peculiar circumstances, which create an exceptional and unique hardship? Unique hardship shall be unique to the parcel and not shared by other property owners</w:t>
                        </w:r>
                        <w:r w:rsidRPr="00A01EC9">
                          <w:rPr>
                            <w:rFonts w:cs="Arial"/>
                            <w:sz w:val="20"/>
                          </w:rPr>
                          <w:t>).</w:t>
                        </w:r>
                        <w:r w:rsidRPr="00A01EC9">
                          <w:rPr>
                            <w:rFonts w:cs="Arial"/>
                            <w:b/>
                            <w:bCs/>
                            <w:sz w:val="20"/>
                          </w:rPr>
                          <w:t xml:space="preserve"> The hardship cannot be created by or be the result of the property owner’s own action. </w:t>
                        </w:r>
                      </w:p>
                      <w:p w14:paraId="761DCA99" w14:textId="756336D3" w:rsidR="00B142E2" w:rsidRPr="00B142E2" w:rsidRDefault="00B142E2" w:rsidP="00B142E2">
                        <w:pPr>
                          <w:spacing w:after="160" w:line="259" w:lineRule="auto"/>
                          <w:ind w:left="360" w:right="438"/>
                          <w:contextualSpacing/>
                          <w:jc w:val="both"/>
                          <w:rPr>
                            <w:rFonts w:cs="Arial"/>
                            <w:sz w:val="20"/>
                          </w:rPr>
                        </w:pPr>
                        <w:r>
                          <w:rPr>
                            <w:rFonts w:cs="Arial"/>
                            <w:sz w:val="20"/>
                          </w:rPr>
                          <w:t xml:space="preserve">The applicant’s home is on a corner lot that faces Fifth Street that has a driveway accessible from Bowles Court. The was constructed and set back both 30 feet from Bowles Court as well as 30- feet from Fifth Street. These measurements both greatly exceed whit is required and the existing nonconformity of the 15.1 feet setback will not be exacerbated since the proposed addition will mirror the existing side of the house. </w:t>
                        </w:r>
                      </w:p>
                      <w:p w14:paraId="0550BC8B" w14:textId="77777777" w:rsidR="00A01EC9" w:rsidRPr="00A01EC9" w:rsidRDefault="00A01EC9" w:rsidP="00EB1E58">
                        <w:pPr>
                          <w:ind w:right="438"/>
                          <w:jc w:val="both"/>
                          <w:rPr>
                            <w:rFonts w:cs="Arial"/>
                            <w:sz w:val="20"/>
                          </w:rPr>
                        </w:pPr>
                      </w:p>
                      <w:p w14:paraId="638F172E" w14:textId="36AC28FB" w:rsidR="00A01EC9" w:rsidRPr="00A01EC9" w:rsidRDefault="00A01EC9" w:rsidP="0064277A">
                        <w:pPr>
                          <w:numPr>
                            <w:ilvl w:val="0"/>
                            <w:numId w:val="45"/>
                          </w:numPr>
                          <w:spacing w:after="160" w:line="259" w:lineRule="auto"/>
                          <w:ind w:right="438"/>
                          <w:contextualSpacing/>
                          <w:jc w:val="both"/>
                          <w:rPr>
                            <w:rFonts w:cs="Arial"/>
                            <w:i/>
                            <w:iCs/>
                            <w:sz w:val="20"/>
                          </w:rPr>
                        </w:pPr>
                        <w:r w:rsidRPr="00A01EC9">
                          <w:rPr>
                            <w:rFonts w:cs="Arial"/>
                            <w:b/>
                            <w:bCs/>
                            <w:sz w:val="20"/>
                          </w:rPr>
                          <w:t xml:space="preserve">How is the proposed variance the minimum necessary to allow reasonable use of the property? </w:t>
                        </w:r>
                      </w:p>
                      <w:p w14:paraId="0A63B96A" w14:textId="6BB91CC7" w:rsidR="00A01EC9" w:rsidRDefault="0064277A" w:rsidP="0064277A">
                        <w:pPr>
                          <w:ind w:left="342" w:right="438"/>
                          <w:jc w:val="both"/>
                          <w:rPr>
                            <w:rFonts w:cs="Arial"/>
                            <w:sz w:val="20"/>
                          </w:rPr>
                        </w:pPr>
                        <w:r>
                          <w:rPr>
                            <w:rFonts w:cs="Arial"/>
                            <w:sz w:val="20"/>
                          </w:rPr>
                          <w:t xml:space="preserve">Because of the layout of the home and driveway, the only possible location of the addition is to the rear-west side of the property. </w:t>
                        </w:r>
                      </w:p>
                      <w:p w14:paraId="3791F894" w14:textId="77777777" w:rsidR="0064277A" w:rsidRPr="00A01EC9" w:rsidRDefault="0064277A" w:rsidP="0064277A">
                        <w:pPr>
                          <w:ind w:left="342" w:right="438"/>
                          <w:jc w:val="both"/>
                          <w:rPr>
                            <w:rFonts w:cs="Arial"/>
                            <w:sz w:val="20"/>
                          </w:rPr>
                        </w:pPr>
                      </w:p>
                      <w:p w14:paraId="2ECCDB52" w14:textId="6066F142" w:rsidR="00A01EC9" w:rsidRPr="00A01EC9" w:rsidRDefault="00A01EC9" w:rsidP="00EB1E58">
                        <w:pPr>
                          <w:numPr>
                            <w:ilvl w:val="0"/>
                            <w:numId w:val="45"/>
                          </w:numPr>
                          <w:spacing w:after="160" w:line="259" w:lineRule="auto"/>
                          <w:ind w:right="438"/>
                          <w:contextualSpacing/>
                          <w:jc w:val="both"/>
                          <w:rPr>
                            <w:rFonts w:cs="Arial"/>
                            <w:sz w:val="20"/>
                          </w:rPr>
                        </w:pPr>
                        <w:r w:rsidRPr="00A01EC9">
                          <w:rPr>
                            <w:rFonts w:cs="Arial"/>
                            <w:b/>
                            <w:bCs/>
                            <w:sz w:val="20"/>
                          </w:rPr>
                          <w:t>Indicate how the proposed variance will not adversely affect adjacent or nearby properties or the public in general.</w:t>
                        </w:r>
                        <w:r w:rsidRPr="00A01EC9">
                          <w:rPr>
                            <w:rFonts w:cs="Arial"/>
                            <w:sz w:val="20"/>
                          </w:rPr>
                          <w:t xml:space="preserve"> </w:t>
                        </w:r>
                      </w:p>
                      <w:p w14:paraId="04069B08" w14:textId="577CE844" w:rsidR="00A01EC9" w:rsidRDefault="0064277A" w:rsidP="0064277A">
                        <w:pPr>
                          <w:ind w:left="342" w:right="438"/>
                          <w:contextualSpacing/>
                          <w:jc w:val="both"/>
                          <w:rPr>
                            <w:rFonts w:cs="Arial"/>
                            <w:sz w:val="20"/>
                          </w:rPr>
                        </w:pPr>
                        <w:r>
                          <w:rPr>
                            <w:rFonts w:cs="Arial"/>
                            <w:sz w:val="20"/>
                          </w:rPr>
                          <w:t xml:space="preserve">The proposed variance will not adversely affect the adjacent property or any properties in the area or the public. The addition will not hinder or impact neighbor’s view. </w:t>
                        </w:r>
                      </w:p>
                      <w:p w14:paraId="6DE758AF" w14:textId="77777777" w:rsidR="0064277A" w:rsidRPr="00A01EC9" w:rsidRDefault="0064277A" w:rsidP="0064277A">
                        <w:pPr>
                          <w:ind w:left="342" w:right="438"/>
                          <w:contextualSpacing/>
                          <w:jc w:val="both"/>
                          <w:rPr>
                            <w:rFonts w:cs="Arial"/>
                            <w:sz w:val="20"/>
                          </w:rPr>
                        </w:pPr>
                      </w:p>
                      <w:p w14:paraId="2B725EBA" w14:textId="5F422590" w:rsidR="00A01EC9" w:rsidRPr="0064277A" w:rsidRDefault="00A01EC9" w:rsidP="00671C17">
                        <w:pPr>
                          <w:numPr>
                            <w:ilvl w:val="0"/>
                            <w:numId w:val="45"/>
                          </w:numPr>
                          <w:spacing w:after="160" w:line="259" w:lineRule="auto"/>
                          <w:ind w:right="438"/>
                          <w:contextualSpacing/>
                          <w:jc w:val="both"/>
                          <w:rPr>
                            <w:rFonts w:cs="Arial"/>
                            <w:sz w:val="20"/>
                          </w:rPr>
                        </w:pPr>
                        <w:r w:rsidRPr="0064277A">
                          <w:rPr>
                            <w:rFonts w:cs="Arial"/>
                            <w:b/>
                            <w:bCs/>
                            <w:sz w:val="20"/>
                          </w:rPr>
                          <w:t xml:space="preserve">Indicate how the proposed variance will not diminish property values nor alter the character of the area. </w:t>
                        </w:r>
                      </w:p>
                      <w:p w14:paraId="07A7E60C" w14:textId="1815061C" w:rsidR="0064277A" w:rsidRDefault="0064277A" w:rsidP="0064277A">
                        <w:pPr>
                          <w:spacing w:after="160" w:line="259" w:lineRule="auto"/>
                          <w:ind w:left="360" w:right="438"/>
                          <w:contextualSpacing/>
                          <w:jc w:val="both"/>
                          <w:rPr>
                            <w:rFonts w:cs="Arial"/>
                            <w:sz w:val="20"/>
                          </w:rPr>
                        </w:pPr>
                        <w:r>
                          <w:rPr>
                            <w:rFonts w:cs="Arial"/>
                            <w:sz w:val="20"/>
                          </w:rPr>
                          <w:t xml:space="preserve">The addition will be constructed out of the same materials and the overall height of the existing home will not create a negative visual impact to the neighbors nor decrease property values. </w:t>
                        </w:r>
                      </w:p>
                      <w:p w14:paraId="79982F4B" w14:textId="77777777" w:rsidR="0064277A" w:rsidRPr="0064277A" w:rsidRDefault="0064277A" w:rsidP="0064277A">
                        <w:pPr>
                          <w:spacing w:after="160" w:line="259" w:lineRule="auto"/>
                          <w:ind w:left="360" w:right="438"/>
                          <w:contextualSpacing/>
                          <w:jc w:val="both"/>
                          <w:rPr>
                            <w:rFonts w:cs="Arial"/>
                            <w:sz w:val="20"/>
                          </w:rPr>
                        </w:pPr>
                      </w:p>
                      <w:p w14:paraId="3061E9E8" w14:textId="5E5B4941" w:rsidR="00A01EC9" w:rsidRPr="0064277A" w:rsidRDefault="00A01EC9" w:rsidP="008B02F0">
                        <w:pPr>
                          <w:numPr>
                            <w:ilvl w:val="0"/>
                            <w:numId w:val="45"/>
                          </w:numPr>
                          <w:spacing w:after="160" w:line="259" w:lineRule="auto"/>
                          <w:ind w:right="438"/>
                          <w:contextualSpacing/>
                          <w:jc w:val="both"/>
                          <w:rPr>
                            <w:rFonts w:cs="Arial"/>
                            <w:sz w:val="20"/>
                          </w:rPr>
                        </w:pPr>
                        <w:r w:rsidRPr="0064277A">
                          <w:rPr>
                            <w:rFonts w:cs="Arial"/>
                            <w:b/>
                            <w:bCs/>
                            <w:sz w:val="20"/>
                          </w:rPr>
                          <w:t>Explain how the proposed variance is in harmony with the general intent of the Unified Land Development Code</w:t>
                        </w:r>
                        <w:r w:rsidRPr="0064277A">
                          <w:rPr>
                            <w:rFonts w:cs="Arial"/>
                            <w:b/>
                            <w:bCs/>
                            <w:i/>
                            <w:iCs/>
                            <w:sz w:val="20"/>
                          </w:rPr>
                          <w:t xml:space="preserve">. </w:t>
                        </w:r>
                      </w:p>
                      <w:p w14:paraId="6F1629F0" w14:textId="361B7A07" w:rsidR="0064277A" w:rsidRPr="0064277A" w:rsidRDefault="0064277A" w:rsidP="0064277A">
                        <w:pPr>
                          <w:spacing w:after="160" w:line="259" w:lineRule="auto"/>
                          <w:ind w:left="360" w:right="438"/>
                          <w:contextualSpacing/>
                          <w:jc w:val="both"/>
                          <w:rPr>
                            <w:rFonts w:cs="Arial"/>
                            <w:sz w:val="20"/>
                          </w:rPr>
                        </w:pPr>
                        <w:r w:rsidRPr="0064277A">
                          <w:rPr>
                            <w:rFonts w:cs="Arial"/>
                            <w:sz w:val="20"/>
                          </w:rPr>
                          <w:t xml:space="preserve">Meets all setback requirements is seeking to mirror the existing year yard setback nonconformity of 15.1 feet. </w:t>
                        </w:r>
                      </w:p>
                      <w:p w14:paraId="6940FC6B" w14:textId="77777777" w:rsidR="0064277A" w:rsidRPr="0064277A" w:rsidRDefault="0064277A" w:rsidP="0064277A">
                        <w:pPr>
                          <w:spacing w:after="160" w:line="259" w:lineRule="auto"/>
                          <w:ind w:left="360" w:right="438"/>
                          <w:contextualSpacing/>
                          <w:jc w:val="both"/>
                          <w:rPr>
                            <w:rFonts w:cs="Arial"/>
                            <w:sz w:val="20"/>
                          </w:rPr>
                        </w:pPr>
                      </w:p>
                      <w:p w14:paraId="15263D74" w14:textId="7710426F" w:rsidR="0064277A" w:rsidRPr="0064277A" w:rsidRDefault="00A01EC9" w:rsidP="0064277A">
                        <w:pPr>
                          <w:numPr>
                            <w:ilvl w:val="0"/>
                            <w:numId w:val="45"/>
                          </w:numPr>
                          <w:spacing w:after="160" w:line="259" w:lineRule="auto"/>
                          <w:ind w:right="438"/>
                          <w:contextualSpacing/>
                          <w:jc w:val="both"/>
                          <w:rPr>
                            <w:rFonts w:cs="Arial"/>
                            <w:sz w:val="20"/>
                          </w:rPr>
                        </w:pPr>
                        <w:r w:rsidRPr="00A01EC9">
                          <w:rPr>
                            <w:rFonts w:cs="Arial"/>
                            <w:b/>
                            <w:bCs/>
                            <w:sz w:val="20"/>
                          </w:rPr>
                          <w:t>Explain how the need for the proposed variance has not been created by you or the developer.</w:t>
                        </w:r>
                        <w:r w:rsidRPr="00A01EC9">
                          <w:rPr>
                            <w:rFonts w:cs="Arial"/>
                            <w:i/>
                            <w:iCs/>
                            <w:sz w:val="20"/>
                          </w:rPr>
                          <w:t xml:space="preserve"> </w:t>
                        </w:r>
                      </w:p>
                      <w:p w14:paraId="45D19E7A" w14:textId="2F2A1C39" w:rsidR="0064277A" w:rsidRPr="0064277A" w:rsidRDefault="0064277A" w:rsidP="0064277A">
                        <w:pPr>
                          <w:spacing w:after="160" w:line="259" w:lineRule="auto"/>
                          <w:ind w:left="360" w:right="438"/>
                          <w:contextualSpacing/>
                          <w:jc w:val="both"/>
                          <w:rPr>
                            <w:rFonts w:cs="Arial"/>
                            <w:sz w:val="20"/>
                          </w:rPr>
                        </w:pPr>
                        <w:r>
                          <w:rPr>
                            <w:rFonts w:cs="Arial"/>
                            <w:sz w:val="20"/>
                          </w:rPr>
                          <w:t xml:space="preserve">The proposed variance has not been created by the applicant since all setbacks have been met except the existing rear yard. The property has a greater than 30-foot setback on the north and east sides, which exceeds the ULDC. </w:t>
                        </w:r>
                      </w:p>
                      <w:p w14:paraId="06DABEE7" w14:textId="77777777" w:rsidR="0064277A" w:rsidRPr="0064277A" w:rsidRDefault="0064277A" w:rsidP="0064277A">
                        <w:pPr>
                          <w:spacing w:after="160" w:line="259" w:lineRule="auto"/>
                          <w:ind w:left="360" w:right="438"/>
                          <w:contextualSpacing/>
                          <w:jc w:val="both"/>
                          <w:rPr>
                            <w:rFonts w:cs="Arial"/>
                            <w:sz w:val="20"/>
                          </w:rPr>
                        </w:pPr>
                      </w:p>
                      <w:p w14:paraId="6A11B040" w14:textId="77777777" w:rsidR="00223A52" w:rsidRPr="0064277A" w:rsidRDefault="00A01EC9" w:rsidP="0064277A">
                        <w:pPr>
                          <w:numPr>
                            <w:ilvl w:val="0"/>
                            <w:numId w:val="45"/>
                          </w:numPr>
                          <w:spacing w:after="160" w:line="259" w:lineRule="auto"/>
                          <w:ind w:right="438"/>
                          <w:contextualSpacing/>
                          <w:jc w:val="both"/>
                          <w:rPr>
                            <w:rFonts w:cs="Arial"/>
                            <w:sz w:val="20"/>
                          </w:rPr>
                        </w:pPr>
                        <w:r w:rsidRPr="00A01EC9">
                          <w:rPr>
                            <w:rFonts w:cs="Arial"/>
                            <w:b/>
                            <w:bCs/>
                            <w:sz w:val="20"/>
                          </w:rPr>
                          <w:t xml:space="preserve">Indicate how granting of the proposed variance will not confer upon you any special privileges that is denied by the code to other lands, buildings or structures in the same zoning district. </w:t>
                        </w:r>
                      </w:p>
                      <w:p w14:paraId="5ADBB39B" w14:textId="70B16597" w:rsidR="0064277A" w:rsidRPr="0064277A" w:rsidRDefault="0064277A" w:rsidP="0064277A">
                        <w:pPr>
                          <w:spacing w:after="160" w:line="259" w:lineRule="auto"/>
                          <w:ind w:left="360" w:right="438"/>
                          <w:contextualSpacing/>
                          <w:jc w:val="both"/>
                          <w:rPr>
                            <w:rFonts w:cs="Arial"/>
                            <w:sz w:val="20"/>
                          </w:rPr>
                        </w:pPr>
                        <w:r>
                          <w:rPr>
                            <w:rFonts w:cs="Arial"/>
                            <w:sz w:val="20"/>
                          </w:rPr>
                          <w:t xml:space="preserve">Granting the variance would not confer any special privileges yet it would allow the applicant to mirror the existing conditions while meeting or exceeding all the other minimum setback requirement. </w:t>
                        </w:r>
                      </w:p>
                    </w:tc>
                  </w:tr>
                  <w:tr w:rsidR="004A22EF" w:rsidRPr="00A01EC9" w14:paraId="51882771" w14:textId="77777777" w:rsidTr="00DC0C71">
                    <w:trPr>
                      <w:gridAfter w:val="7"/>
                      <w:wAfter w:w="402" w:type="dxa"/>
                    </w:trPr>
                    <w:tc>
                      <w:tcPr>
                        <w:tcW w:w="1475" w:type="dxa"/>
                      </w:tcPr>
                      <w:p w14:paraId="40454381" w14:textId="77777777" w:rsidR="004A22EF" w:rsidRPr="00A01EC9" w:rsidRDefault="004A22EF" w:rsidP="00223A52">
                        <w:pPr>
                          <w:ind w:right="162"/>
                          <w:jc w:val="both"/>
                          <w:rPr>
                            <w:rFonts w:cs="Arial"/>
                            <w:sz w:val="20"/>
                          </w:rPr>
                        </w:pPr>
                      </w:p>
                    </w:tc>
                    <w:tc>
                      <w:tcPr>
                        <w:tcW w:w="8545" w:type="dxa"/>
                        <w:gridSpan w:val="14"/>
                      </w:tcPr>
                      <w:p w14:paraId="3C3B7F1C" w14:textId="77777777" w:rsidR="004A22EF" w:rsidRPr="00A01EC9" w:rsidRDefault="004A22EF" w:rsidP="00223A52">
                        <w:pPr>
                          <w:jc w:val="both"/>
                          <w:rPr>
                            <w:rFonts w:cs="Arial"/>
                            <w:sz w:val="20"/>
                          </w:rPr>
                        </w:pPr>
                      </w:p>
                    </w:tc>
                  </w:tr>
                  <w:tr w:rsidR="004A22EF" w:rsidRPr="00A01EC9" w14:paraId="11F7086C" w14:textId="77777777" w:rsidTr="00DC0C71">
                    <w:trPr>
                      <w:gridAfter w:val="7"/>
                      <w:wAfter w:w="402" w:type="dxa"/>
                    </w:trPr>
                    <w:tc>
                      <w:tcPr>
                        <w:tcW w:w="1475" w:type="dxa"/>
                      </w:tcPr>
                      <w:p w14:paraId="75CF103F" w14:textId="77777777" w:rsidR="004A22EF" w:rsidRPr="00A01EC9" w:rsidRDefault="004A22EF" w:rsidP="00223A52">
                        <w:pPr>
                          <w:ind w:right="162"/>
                          <w:jc w:val="both"/>
                          <w:rPr>
                            <w:rFonts w:cs="Arial"/>
                            <w:sz w:val="20"/>
                          </w:rPr>
                        </w:pPr>
                      </w:p>
                    </w:tc>
                    <w:tc>
                      <w:tcPr>
                        <w:tcW w:w="8545" w:type="dxa"/>
                        <w:gridSpan w:val="14"/>
                      </w:tcPr>
                      <w:p w14:paraId="23AF2A50" w14:textId="38F6E5D8" w:rsidR="004A22EF" w:rsidRPr="00A01EC9" w:rsidRDefault="004A22EF" w:rsidP="00223A52">
                        <w:pPr>
                          <w:jc w:val="both"/>
                          <w:rPr>
                            <w:rFonts w:cs="Arial"/>
                            <w:sz w:val="20"/>
                          </w:rPr>
                        </w:pPr>
                        <w:r>
                          <w:rPr>
                            <w:rFonts w:cs="Arial"/>
                            <w:sz w:val="20"/>
                          </w:rPr>
                          <w:t>Staff recommends approval of application V20-10 for 601 Bowles Court.</w:t>
                        </w:r>
                      </w:p>
                    </w:tc>
                  </w:tr>
                  <w:tr w:rsidR="00223A52" w:rsidRPr="00A01EC9" w14:paraId="2CC96273" w14:textId="77777777" w:rsidTr="00DC0C71">
                    <w:trPr>
                      <w:gridAfter w:val="7"/>
                      <w:wAfter w:w="402" w:type="dxa"/>
                    </w:trPr>
                    <w:tc>
                      <w:tcPr>
                        <w:tcW w:w="1475" w:type="dxa"/>
                      </w:tcPr>
                      <w:p w14:paraId="548B5176" w14:textId="77777777" w:rsidR="00223A52" w:rsidRPr="00A01EC9" w:rsidRDefault="00223A52" w:rsidP="00223A52">
                        <w:pPr>
                          <w:ind w:right="162"/>
                          <w:jc w:val="both"/>
                          <w:rPr>
                            <w:rFonts w:cs="Arial"/>
                            <w:sz w:val="20"/>
                          </w:rPr>
                        </w:pPr>
                      </w:p>
                    </w:tc>
                    <w:tc>
                      <w:tcPr>
                        <w:tcW w:w="8545" w:type="dxa"/>
                        <w:gridSpan w:val="14"/>
                      </w:tcPr>
                      <w:p w14:paraId="7FC11180" w14:textId="77777777" w:rsidR="00223A52" w:rsidRPr="00A01EC9" w:rsidRDefault="00223A52" w:rsidP="00223A52">
                        <w:pPr>
                          <w:jc w:val="both"/>
                          <w:rPr>
                            <w:rFonts w:cs="Arial"/>
                            <w:sz w:val="20"/>
                          </w:rPr>
                        </w:pPr>
                      </w:p>
                    </w:tc>
                  </w:tr>
                  <w:tr w:rsidR="00223A52" w:rsidRPr="00A01EC9" w14:paraId="360A6798" w14:textId="77777777" w:rsidTr="00DC0C71">
                    <w:trPr>
                      <w:gridAfter w:val="7"/>
                      <w:wAfter w:w="402" w:type="dxa"/>
                      <w:trHeight w:val="873"/>
                    </w:trPr>
                    <w:tc>
                      <w:tcPr>
                        <w:tcW w:w="1475" w:type="dxa"/>
                      </w:tcPr>
                      <w:p w14:paraId="22374242" w14:textId="77777777" w:rsidR="00223A52" w:rsidRPr="00A01EC9" w:rsidRDefault="00223A52" w:rsidP="00223A52">
                        <w:pPr>
                          <w:ind w:right="162"/>
                          <w:jc w:val="both"/>
                          <w:rPr>
                            <w:rFonts w:cs="Arial"/>
                            <w:sz w:val="20"/>
                          </w:rPr>
                        </w:pPr>
                      </w:p>
                    </w:tc>
                    <w:tc>
                      <w:tcPr>
                        <w:tcW w:w="8545" w:type="dxa"/>
                        <w:gridSpan w:val="14"/>
                      </w:tcPr>
                      <w:p w14:paraId="3CF5A010" w14:textId="1E3C46D7" w:rsidR="00A01EC9" w:rsidRPr="00A01EC9" w:rsidRDefault="00ED55F0" w:rsidP="004A22EF">
                        <w:pPr>
                          <w:ind w:right="690"/>
                          <w:jc w:val="both"/>
                          <w:rPr>
                            <w:rFonts w:cs="Arial"/>
                            <w:sz w:val="20"/>
                          </w:rPr>
                        </w:pPr>
                        <w:r>
                          <w:rPr>
                            <w:rFonts w:cs="Arial"/>
                            <w:sz w:val="20"/>
                          </w:rPr>
                          <w:t>Mr</w:t>
                        </w:r>
                        <w:r w:rsidR="004A22EF">
                          <w:rPr>
                            <w:rFonts w:cs="Arial"/>
                            <w:sz w:val="20"/>
                          </w:rPr>
                          <w:t>s. Cruddas</w:t>
                        </w:r>
                        <w:r>
                          <w:rPr>
                            <w:rFonts w:cs="Arial"/>
                            <w:sz w:val="20"/>
                          </w:rPr>
                          <w:t xml:space="preserve">, property owner, </w:t>
                        </w:r>
                        <w:r w:rsidR="004A22EF">
                          <w:rPr>
                            <w:rFonts w:cs="Arial"/>
                            <w:sz w:val="20"/>
                          </w:rPr>
                          <w:t xml:space="preserve">and Mr. Quinn Hagerty, contractor, stated the addition would be used to add a space for her father. Due to how the house sets on the lot there is no other place to add on. </w:t>
                        </w:r>
                        <w:r w:rsidR="00CD2E02">
                          <w:rPr>
                            <w:rFonts w:cs="Arial"/>
                            <w:sz w:val="20"/>
                          </w:rPr>
                          <w:t xml:space="preserve"> </w:t>
                        </w:r>
                      </w:p>
                    </w:tc>
                  </w:tr>
                  <w:tr w:rsidR="00223A52" w:rsidRPr="00A01EC9" w14:paraId="680EDAB1" w14:textId="77777777" w:rsidTr="00DC0C71">
                    <w:trPr>
                      <w:gridAfter w:val="7"/>
                      <w:wAfter w:w="402" w:type="dxa"/>
                    </w:trPr>
                    <w:tc>
                      <w:tcPr>
                        <w:tcW w:w="1475" w:type="dxa"/>
                      </w:tcPr>
                      <w:p w14:paraId="0759C75C" w14:textId="77777777" w:rsidR="00223A52" w:rsidRPr="00A01EC9" w:rsidRDefault="00223A52" w:rsidP="00223A52">
                        <w:pPr>
                          <w:ind w:right="162"/>
                          <w:jc w:val="both"/>
                          <w:rPr>
                            <w:rFonts w:cs="Arial"/>
                            <w:sz w:val="20"/>
                          </w:rPr>
                        </w:pPr>
                      </w:p>
                    </w:tc>
                    <w:tc>
                      <w:tcPr>
                        <w:tcW w:w="8545" w:type="dxa"/>
                        <w:gridSpan w:val="14"/>
                      </w:tcPr>
                      <w:p w14:paraId="1A41C427" w14:textId="785C561D" w:rsidR="00223A52" w:rsidRPr="00A01EC9" w:rsidRDefault="00223A52" w:rsidP="00223A52">
                        <w:pPr>
                          <w:jc w:val="both"/>
                          <w:rPr>
                            <w:rFonts w:cs="Arial"/>
                            <w:sz w:val="20"/>
                          </w:rPr>
                        </w:pPr>
                      </w:p>
                    </w:tc>
                  </w:tr>
                  <w:tr w:rsidR="00223A52" w:rsidRPr="00A01EC9" w14:paraId="471AE5FC" w14:textId="77777777" w:rsidTr="00DC0C71">
                    <w:trPr>
                      <w:gridAfter w:val="7"/>
                      <w:wAfter w:w="402" w:type="dxa"/>
                    </w:trPr>
                    <w:tc>
                      <w:tcPr>
                        <w:tcW w:w="1475" w:type="dxa"/>
                      </w:tcPr>
                      <w:p w14:paraId="3BCBFB06" w14:textId="77777777" w:rsidR="00223A52" w:rsidRPr="00A01EC9" w:rsidRDefault="00223A52" w:rsidP="00223A52">
                        <w:pPr>
                          <w:ind w:right="162"/>
                          <w:jc w:val="both"/>
                          <w:rPr>
                            <w:rFonts w:cs="Arial"/>
                            <w:sz w:val="20"/>
                          </w:rPr>
                        </w:pPr>
                      </w:p>
                    </w:tc>
                    <w:tc>
                      <w:tcPr>
                        <w:tcW w:w="8545" w:type="dxa"/>
                        <w:gridSpan w:val="14"/>
                      </w:tcPr>
                      <w:p w14:paraId="48ACB46B" w14:textId="65BFEB30" w:rsidR="00161A5F" w:rsidRPr="00A01EC9" w:rsidRDefault="00161A5F" w:rsidP="00DC0C71">
                        <w:pPr>
                          <w:ind w:right="576"/>
                          <w:jc w:val="both"/>
                          <w:rPr>
                            <w:rFonts w:cs="Arial"/>
                            <w:sz w:val="20"/>
                          </w:rPr>
                        </w:pPr>
                        <w:r w:rsidRPr="00A01EC9">
                          <w:rPr>
                            <w:rFonts w:cs="Arial"/>
                            <w:sz w:val="20"/>
                          </w:rPr>
                          <w:t xml:space="preserve">Chairperson </w:t>
                        </w:r>
                        <w:r w:rsidR="00577520">
                          <w:rPr>
                            <w:rFonts w:cs="Arial"/>
                            <w:sz w:val="20"/>
                          </w:rPr>
                          <w:t>Goodin</w:t>
                        </w:r>
                        <w:r w:rsidRPr="00A01EC9">
                          <w:rPr>
                            <w:rFonts w:cs="Arial"/>
                            <w:sz w:val="20"/>
                          </w:rPr>
                          <w:t xml:space="preserve"> opened the floor for public comments.</w:t>
                        </w:r>
                        <w:r w:rsidR="004A22EF" w:rsidRPr="00A01EC9">
                          <w:rPr>
                            <w:rFonts w:cs="Arial"/>
                            <w:sz w:val="20"/>
                          </w:rPr>
                          <w:t xml:space="preserve"> </w:t>
                        </w:r>
                        <w:r w:rsidR="004A22EF" w:rsidRPr="00A01EC9">
                          <w:rPr>
                            <w:rFonts w:cs="Arial"/>
                            <w:sz w:val="20"/>
                          </w:rPr>
                          <w:t>There being no further comments the public hearing was closed</w:t>
                        </w:r>
                      </w:p>
                      <w:p w14:paraId="1B69DB9D" w14:textId="77777777" w:rsidR="00223A52" w:rsidRPr="00A01EC9" w:rsidRDefault="00223A52" w:rsidP="00223A52">
                        <w:pPr>
                          <w:jc w:val="both"/>
                          <w:rPr>
                            <w:rFonts w:cs="Arial"/>
                            <w:sz w:val="20"/>
                          </w:rPr>
                        </w:pPr>
                      </w:p>
                    </w:tc>
                  </w:tr>
                  <w:tr w:rsidR="00223A52" w:rsidRPr="00A01EC9" w14:paraId="5DB6C0E6" w14:textId="77777777" w:rsidTr="00DC0C71">
                    <w:trPr>
                      <w:gridAfter w:val="7"/>
                      <w:wAfter w:w="402" w:type="dxa"/>
                    </w:trPr>
                    <w:tc>
                      <w:tcPr>
                        <w:tcW w:w="1475" w:type="dxa"/>
                      </w:tcPr>
                      <w:p w14:paraId="0B4E5E1E" w14:textId="77777777" w:rsidR="00223A52" w:rsidRPr="00A01EC9" w:rsidRDefault="00223A52" w:rsidP="00223A52">
                        <w:pPr>
                          <w:ind w:right="162"/>
                          <w:jc w:val="both"/>
                          <w:rPr>
                            <w:rFonts w:cs="Arial"/>
                            <w:sz w:val="20"/>
                          </w:rPr>
                        </w:pPr>
                      </w:p>
                    </w:tc>
                    <w:tc>
                      <w:tcPr>
                        <w:tcW w:w="8545" w:type="dxa"/>
                        <w:gridSpan w:val="14"/>
                      </w:tcPr>
                      <w:p w14:paraId="587D65C9" w14:textId="77777777" w:rsidR="00223A52" w:rsidRPr="00A01EC9" w:rsidRDefault="00223A52" w:rsidP="00223A52">
                        <w:pPr>
                          <w:jc w:val="both"/>
                          <w:rPr>
                            <w:rFonts w:cs="Arial"/>
                            <w:sz w:val="20"/>
                          </w:rPr>
                        </w:pPr>
                      </w:p>
                    </w:tc>
                  </w:tr>
                  <w:tr w:rsidR="00161A5F" w:rsidRPr="00A01EC9" w14:paraId="5719ECB0" w14:textId="77777777" w:rsidTr="00DC0C71">
                    <w:trPr>
                      <w:gridAfter w:val="2"/>
                      <w:wAfter w:w="192" w:type="dxa"/>
                    </w:trPr>
                    <w:tc>
                      <w:tcPr>
                        <w:tcW w:w="1475" w:type="dxa"/>
                      </w:tcPr>
                      <w:p w14:paraId="37F6434F" w14:textId="77777777" w:rsidR="00161A5F" w:rsidRPr="00A01EC9" w:rsidRDefault="00161A5F" w:rsidP="00161A5F">
                        <w:pPr>
                          <w:ind w:right="162"/>
                          <w:jc w:val="both"/>
                          <w:rPr>
                            <w:rFonts w:cs="Arial"/>
                            <w:sz w:val="20"/>
                          </w:rPr>
                        </w:pPr>
                      </w:p>
                    </w:tc>
                    <w:tc>
                      <w:tcPr>
                        <w:tcW w:w="8755" w:type="dxa"/>
                        <w:gridSpan w:val="19"/>
                      </w:tcPr>
                      <w:tbl>
                        <w:tblPr>
                          <w:tblW w:w="10783" w:type="dxa"/>
                          <w:tblLayout w:type="fixed"/>
                          <w:tblLook w:val="0000" w:firstRow="0" w:lastRow="0" w:firstColumn="0" w:lastColumn="0" w:noHBand="0" w:noVBand="0"/>
                        </w:tblPr>
                        <w:tblGrid>
                          <w:gridCol w:w="1362"/>
                          <w:gridCol w:w="90"/>
                          <w:gridCol w:w="3480"/>
                          <w:gridCol w:w="2881"/>
                          <w:gridCol w:w="90"/>
                          <w:gridCol w:w="2880"/>
                        </w:tblGrid>
                        <w:tr w:rsidR="00B07A23" w:rsidRPr="00A01EC9" w14:paraId="6E289273" w14:textId="77777777" w:rsidTr="004A22EF">
                          <w:trPr>
                            <w:gridAfter w:val="1"/>
                            <w:wAfter w:w="2880" w:type="dxa"/>
                            <w:trHeight w:val="207"/>
                          </w:trPr>
                          <w:tc>
                            <w:tcPr>
                              <w:tcW w:w="1452" w:type="dxa"/>
                              <w:gridSpan w:val="2"/>
                            </w:tcPr>
                            <w:p w14:paraId="614692BA" w14:textId="03ABFBBD" w:rsidR="00B07A23" w:rsidRPr="00B07A23" w:rsidRDefault="00B07A23" w:rsidP="00161A5F">
                              <w:pPr>
                                <w:jc w:val="both"/>
                                <w:rPr>
                                  <w:rFonts w:cs="Arial"/>
                                  <w:b/>
                                  <w:sz w:val="20"/>
                                </w:rPr>
                              </w:pPr>
                              <w:r w:rsidRPr="00B07A23">
                                <w:rPr>
                                  <w:rFonts w:cs="Arial"/>
                                  <w:b/>
                                  <w:sz w:val="20"/>
                                </w:rPr>
                                <w:t>MOTION:</w:t>
                              </w:r>
                            </w:p>
                          </w:tc>
                          <w:tc>
                            <w:tcPr>
                              <w:tcW w:w="6451" w:type="dxa"/>
                              <w:gridSpan w:val="3"/>
                            </w:tcPr>
                            <w:p w14:paraId="6B77CE0C" w14:textId="5723F573" w:rsidR="00B07A23" w:rsidRPr="00B07A23" w:rsidRDefault="00B07A23" w:rsidP="00161A5F">
                              <w:pPr>
                                <w:ind w:right="72" w:hanging="24"/>
                                <w:jc w:val="both"/>
                                <w:rPr>
                                  <w:b/>
                                  <w:sz w:val="20"/>
                                  <w:u w:val="single"/>
                                </w:rPr>
                              </w:pPr>
                              <w:r w:rsidRPr="00B07A23">
                                <w:rPr>
                                  <w:b/>
                                  <w:sz w:val="20"/>
                                  <w:u w:val="single"/>
                                </w:rPr>
                                <w:t>TO APPROVED V20-</w:t>
                              </w:r>
                              <w:r w:rsidR="00577520">
                                <w:rPr>
                                  <w:b/>
                                  <w:sz w:val="20"/>
                                  <w:u w:val="single"/>
                                </w:rPr>
                                <w:t>10</w:t>
                              </w:r>
                              <w:r w:rsidRPr="00B07A23">
                                <w:rPr>
                                  <w:b/>
                                  <w:sz w:val="20"/>
                                  <w:u w:val="single"/>
                                </w:rPr>
                                <w:t xml:space="preserve"> FOR </w:t>
                              </w:r>
                              <w:r w:rsidR="00577520">
                                <w:rPr>
                                  <w:b/>
                                  <w:sz w:val="20"/>
                                  <w:u w:val="single"/>
                                </w:rPr>
                                <w:t xml:space="preserve">601 </w:t>
                              </w:r>
                              <w:r w:rsidR="004A22EF">
                                <w:rPr>
                                  <w:b/>
                                  <w:sz w:val="20"/>
                                  <w:u w:val="single"/>
                                </w:rPr>
                                <w:t>BOWLES COURT</w:t>
                              </w:r>
                              <w:r w:rsidR="00577520">
                                <w:rPr>
                                  <w:b/>
                                  <w:sz w:val="20"/>
                                  <w:u w:val="single"/>
                                </w:rPr>
                                <w:t>.</w:t>
                              </w:r>
                              <w:r w:rsidRPr="00B07A23">
                                <w:rPr>
                                  <w:b/>
                                  <w:sz w:val="20"/>
                                  <w:u w:val="single"/>
                                </w:rPr>
                                <w:t xml:space="preserve"> </w:t>
                              </w:r>
                            </w:p>
                          </w:tc>
                        </w:tr>
                        <w:tr w:rsidR="00B07A23" w:rsidRPr="00A01EC9" w14:paraId="65970882" w14:textId="77777777" w:rsidTr="004A22EF">
                          <w:trPr>
                            <w:trHeight w:val="207"/>
                          </w:trPr>
                          <w:tc>
                            <w:tcPr>
                              <w:tcW w:w="4932" w:type="dxa"/>
                              <w:gridSpan w:val="3"/>
                            </w:tcPr>
                            <w:p w14:paraId="423C4A25" w14:textId="77777777" w:rsidR="00B07A23" w:rsidRPr="00A01EC9" w:rsidRDefault="00B07A23" w:rsidP="00161A5F">
                              <w:pPr>
                                <w:jc w:val="both"/>
                                <w:rPr>
                                  <w:rFonts w:cs="Arial"/>
                                  <w:bCs/>
                                  <w:sz w:val="20"/>
                                </w:rPr>
                              </w:pPr>
                            </w:p>
                          </w:tc>
                          <w:tc>
                            <w:tcPr>
                              <w:tcW w:w="5851" w:type="dxa"/>
                              <w:gridSpan w:val="3"/>
                            </w:tcPr>
                            <w:p w14:paraId="1DF5464F" w14:textId="77777777" w:rsidR="00B07A23" w:rsidRDefault="00B07A23" w:rsidP="00161A5F">
                              <w:pPr>
                                <w:ind w:right="72" w:hanging="24"/>
                                <w:jc w:val="both"/>
                                <w:rPr>
                                  <w:sz w:val="20"/>
                                </w:rPr>
                              </w:pPr>
                            </w:p>
                          </w:tc>
                        </w:tr>
                        <w:tr w:rsidR="00B07A23" w:rsidRPr="00A01EC9" w14:paraId="4201CE86" w14:textId="77777777" w:rsidTr="004A22EF">
                          <w:trPr>
                            <w:gridAfter w:val="3"/>
                            <w:wAfter w:w="5851" w:type="dxa"/>
                            <w:trHeight w:val="207"/>
                          </w:trPr>
                          <w:tc>
                            <w:tcPr>
                              <w:tcW w:w="4932" w:type="dxa"/>
                              <w:gridSpan w:val="3"/>
                            </w:tcPr>
                            <w:p w14:paraId="786202B4" w14:textId="134E1A56" w:rsidR="00B07A23" w:rsidRPr="00A01EC9" w:rsidRDefault="00B07A23" w:rsidP="00161A5F">
                              <w:pPr>
                                <w:jc w:val="both"/>
                                <w:rPr>
                                  <w:rFonts w:cs="Arial"/>
                                  <w:bCs/>
                                  <w:sz w:val="20"/>
                                </w:rPr>
                              </w:pPr>
                              <w:r w:rsidRPr="00A01EC9">
                                <w:rPr>
                                  <w:rFonts w:cs="Arial"/>
                                  <w:bCs/>
                                  <w:sz w:val="20"/>
                                </w:rPr>
                                <w:t>Made</w:t>
                              </w:r>
                              <w:r>
                                <w:rPr>
                                  <w:rFonts w:cs="Arial"/>
                                  <w:bCs/>
                                  <w:sz w:val="20"/>
                                </w:rPr>
                                <w:t xml:space="preserve"> by </w:t>
                              </w:r>
                              <w:r w:rsidR="004A22EF">
                                <w:rPr>
                                  <w:sz w:val="20"/>
                                </w:rPr>
                                <w:t>Schwartzenberger</w:t>
                              </w:r>
                              <w:r>
                                <w:rPr>
                                  <w:rFonts w:cs="Arial"/>
                                  <w:bCs/>
                                  <w:sz w:val="20"/>
                                </w:rPr>
                                <w:t>,</w:t>
                              </w:r>
                              <w:r w:rsidR="004A22EF">
                                <w:rPr>
                                  <w:rFonts w:cs="Arial"/>
                                  <w:bCs/>
                                  <w:sz w:val="20"/>
                                </w:rPr>
                                <w:t xml:space="preserve"> </w:t>
                              </w:r>
                              <w:r w:rsidRPr="00A01EC9">
                                <w:rPr>
                                  <w:rFonts w:cs="Arial"/>
                                  <w:bCs/>
                                  <w:sz w:val="20"/>
                                </w:rPr>
                                <w:t xml:space="preserve">seconded by </w:t>
                              </w:r>
                              <w:r w:rsidR="004A22EF">
                                <w:rPr>
                                  <w:rFonts w:cs="Arial"/>
                                  <w:bCs/>
                                  <w:sz w:val="20"/>
                                </w:rPr>
                                <w:t>Miller.</w:t>
                              </w:r>
                              <w:r w:rsidR="00E83E24">
                                <w:rPr>
                                  <w:rFonts w:cs="Arial"/>
                                  <w:bCs/>
                                  <w:sz w:val="20"/>
                                </w:rPr>
                                <w:t xml:space="preserve">     </w:t>
                              </w:r>
                              <w:r w:rsidRPr="00A01EC9">
                                <w:rPr>
                                  <w:rFonts w:cs="Arial"/>
                                  <w:bCs/>
                                  <w:sz w:val="20"/>
                                </w:rPr>
                                <w:t xml:space="preserve"> </w:t>
                              </w:r>
                            </w:p>
                          </w:tc>
                        </w:tr>
                        <w:tr w:rsidR="00B07A23" w:rsidRPr="00A01EC9" w14:paraId="61BC161D" w14:textId="77777777" w:rsidTr="004A22EF">
                          <w:trPr>
                            <w:trHeight w:val="207"/>
                          </w:trPr>
                          <w:tc>
                            <w:tcPr>
                              <w:tcW w:w="4932" w:type="dxa"/>
                              <w:gridSpan w:val="3"/>
                            </w:tcPr>
                            <w:p w14:paraId="78894D03" w14:textId="36551A54" w:rsidR="00B07A23" w:rsidRPr="00A01EC9" w:rsidRDefault="00B07A23" w:rsidP="00161A5F">
                              <w:pPr>
                                <w:jc w:val="both"/>
                                <w:rPr>
                                  <w:rFonts w:cs="Arial"/>
                                  <w:bCs/>
                                  <w:sz w:val="20"/>
                                </w:rPr>
                              </w:pPr>
                            </w:p>
                          </w:tc>
                          <w:tc>
                            <w:tcPr>
                              <w:tcW w:w="5851" w:type="dxa"/>
                              <w:gridSpan w:val="3"/>
                            </w:tcPr>
                            <w:p w14:paraId="465C65D9" w14:textId="77777777" w:rsidR="00B07A23" w:rsidRDefault="00B07A23" w:rsidP="00161A5F">
                              <w:pPr>
                                <w:ind w:right="72" w:hanging="24"/>
                                <w:jc w:val="both"/>
                                <w:rPr>
                                  <w:sz w:val="20"/>
                                </w:rPr>
                              </w:pPr>
                            </w:p>
                          </w:tc>
                        </w:tr>
                        <w:tr w:rsidR="00B07A23" w:rsidRPr="00A01EC9" w14:paraId="4A448C13" w14:textId="77777777" w:rsidTr="004A22EF">
                          <w:trPr>
                            <w:trHeight w:val="207"/>
                          </w:trPr>
                          <w:tc>
                            <w:tcPr>
                              <w:tcW w:w="4932" w:type="dxa"/>
                              <w:gridSpan w:val="3"/>
                            </w:tcPr>
                            <w:p w14:paraId="0FE06585" w14:textId="3C1688C2" w:rsidR="00B07A23" w:rsidRPr="00A01EC9" w:rsidRDefault="00B07A23" w:rsidP="00161A5F">
                              <w:pPr>
                                <w:jc w:val="both"/>
                                <w:rPr>
                                  <w:rFonts w:cs="Arial"/>
                                  <w:bCs/>
                                  <w:sz w:val="20"/>
                                </w:rPr>
                              </w:pPr>
                              <w:r w:rsidRPr="00A01EC9">
                                <w:rPr>
                                  <w:rFonts w:cs="Arial"/>
                                  <w:bCs/>
                                  <w:sz w:val="20"/>
                                </w:rPr>
                                <w:t>Roll Call:</w:t>
                              </w:r>
                            </w:p>
                          </w:tc>
                          <w:tc>
                            <w:tcPr>
                              <w:tcW w:w="5851" w:type="dxa"/>
                              <w:gridSpan w:val="3"/>
                            </w:tcPr>
                            <w:p w14:paraId="2EA35019" w14:textId="77777777" w:rsidR="00B07A23" w:rsidRDefault="00B07A23" w:rsidP="00161A5F">
                              <w:pPr>
                                <w:ind w:right="72" w:hanging="24"/>
                                <w:jc w:val="both"/>
                                <w:rPr>
                                  <w:sz w:val="20"/>
                                </w:rPr>
                              </w:pPr>
                            </w:p>
                          </w:tc>
                        </w:tr>
                        <w:tr w:rsidR="00161A5F" w:rsidRPr="00A01EC9" w14:paraId="68563CE4" w14:textId="77777777" w:rsidTr="004A22EF">
                          <w:trPr>
                            <w:gridAfter w:val="2"/>
                            <w:wAfter w:w="2970" w:type="dxa"/>
                            <w:trHeight w:val="207"/>
                          </w:trPr>
                          <w:tc>
                            <w:tcPr>
                              <w:tcW w:w="1362" w:type="dxa"/>
                            </w:tcPr>
                            <w:p w14:paraId="103DC8DF" w14:textId="77777777" w:rsidR="00161A5F" w:rsidRPr="00A01EC9" w:rsidRDefault="00161A5F" w:rsidP="00161A5F">
                              <w:pPr>
                                <w:jc w:val="both"/>
                                <w:rPr>
                                  <w:rFonts w:cs="Arial"/>
                                  <w:bCs/>
                                  <w:sz w:val="20"/>
                                </w:rPr>
                              </w:pPr>
                              <w:r w:rsidRPr="00A01EC9">
                                <w:rPr>
                                  <w:rFonts w:cs="Arial"/>
                                  <w:bCs/>
                                  <w:sz w:val="20"/>
                                </w:rPr>
                                <w:t>Ayes:</w:t>
                              </w:r>
                            </w:p>
                          </w:tc>
                          <w:tc>
                            <w:tcPr>
                              <w:tcW w:w="6451" w:type="dxa"/>
                              <w:gridSpan w:val="3"/>
                            </w:tcPr>
                            <w:p w14:paraId="2D4FC571" w14:textId="409FA627" w:rsidR="00161A5F" w:rsidRPr="00A01EC9" w:rsidRDefault="004A22EF" w:rsidP="00161A5F">
                              <w:pPr>
                                <w:ind w:right="72" w:hanging="24"/>
                                <w:jc w:val="both"/>
                                <w:rPr>
                                  <w:rFonts w:cs="Arial"/>
                                  <w:bCs/>
                                  <w:sz w:val="20"/>
                                </w:rPr>
                              </w:pPr>
                              <w:r>
                                <w:rPr>
                                  <w:sz w:val="20"/>
                                </w:rPr>
                                <w:t>6</w:t>
                              </w:r>
                              <w:r w:rsidR="00DE7E68">
                                <w:rPr>
                                  <w:sz w:val="20"/>
                                </w:rPr>
                                <w:t>-Miller, Randolph, Schwartzenberger, Raitti, Frosio, Goodin</w:t>
                              </w:r>
                            </w:p>
                          </w:tc>
                        </w:tr>
                        <w:tr w:rsidR="00161A5F" w:rsidRPr="00A01EC9" w14:paraId="20A5DE96" w14:textId="77777777" w:rsidTr="004A22EF">
                          <w:trPr>
                            <w:gridAfter w:val="2"/>
                            <w:wAfter w:w="2970" w:type="dxa"/>
                          </w:trPr>
                          <w:tc>
                            <w:tcPr>
                              <w:tcW w:w="1362" w:type="dxa"/>
                            </w:tcPr>
                            <w:p w14:paraId="4F6AE38C" w14:textId="77777777" w:rsidR="00161A5F" w:rsidRPr="00A01EC9" w:rsidRDefault="00161A5F" w:rsidP="00161A5F">
                              <w:pPr>
                                <w:jc w:val="both"/>
                                <w:rPr>
                                  <w:rFonts w:cs="Arial"/>
                                  <w:bCs/>
                                  <w:sz w:val="20"/>
                                </w:rPr>
                              </w:pPr>
                              <w:r w:rsidRPr="00A01EC9">
                                <w:rPr>
                                  <w:rFonts w:cs="Arial"/>
                                  <w:bCs/>
                                  <w:sz w:val="20"/>
                                </w:rPr>
                                <w:t xml:space="preserve">Noes: </w:t>
                              </w:r>
                            </w:p>
                          </w:tc>
                          <w:tc>
                            <w:tcPr>
                              <w:tcW w:w="6451" w:type="dxa"/>
                              <w:gridSpan w:val="3"/>
                            </w:tcPr>
                            <w:p w14:paraId="52A86134" w14:textId="02C9DA73" w:rsidR="00161A5F" w:rsidRPr="00A01EC9" w:rsidRDefault="004A22EF" w:rsidP="00161A5F">
                              <w:pPr>
                                <w:jc w:val="both"/>
                                <w:rPr>
                                  <w:rFonts w:cs="Arial"/>
                                  <w:bCs/>
                                  <w:sz w:val="20"/>
                                </w:rPr>
                              </w:pPr>
                              <w:r>
                                <w:rPr>
                                  <w:rFonts w:cs="Arial"/>
                                  <w:bCs/>
                                  <w:sz w:val="20"/>
                                </w:rPr>
                                <w:t>1-</w:t>
                              </w:r>
                              <w:r>
                                <w:rPr>
                                  <w:sz w:val="20"/>
                                </w:rPr>
                                <w:t>Evens,</w:t>
                              </w:r>
                            </w:p>
                          </w:tc>
                        </w:tr>
                      </w:tbl>
                      <w:p w14:paraId="7D80F3E7" w14:textId="77777777" w:rsidR="00161A5F" w:rsidRPr="00A01EC9" w:rsidRDefault="00161A5F" w:rsidP="00161A5F">
                        <w:pPr>
                          <w:jc w:val="both"/>
                          <w:rPr>
                            <w:rFonts w:cs="Arial"/>
                            <w:sz w:val="20"/>
                          </w:rPr>
                        </w:pPr>
                      </w:p>
                    </w:tc>
                  </w:tr>
                  <w:tr w:rsidR="00161A5F" w:rsidRPr="00A01EC9" w14:paraId="687D2D06" w14:textId="77777777" w:rsidTr="00DC0C71">
                    <w:trPr>
                      <w:gridAfter w:val="2"/>
                      <w:wAfter w:w="192" w:type="dxa"/>
                    </w:trPr>
                    <w:tc>
                      <w:tcPr>
                        <w:tcW w:w="1475" w:type="dxa"/>
                      </w:tcPr>
                      <w:p w14:paraId="48F7F5DB" w14:textId="77777777" w:rsidR="00161A5F" w:rsidRPr="00A01EC9" w:rsidRDefault="00161A5F" w:rsidP="00161A5F">
                        <w:pPr>
                          <w:ind w:right="162"/>
                          <w:jc w:val="both"/>
                          <w:rPr>
                            <w:rFonts w:cs="Arial"/>
                            <w:sz w:val="20"/>
                          </w:rPr>
                        </w:pPr>
                      </w:p>
                    </w:tc>
                    <w:tc>
                      <w:tcPr>
                        <w:tcW w:w="8755" w:type="dxa"/>
                        <w:gridSpan w:val="19"/>
                      </w:tcPr>
                      <w:p w14:paraId="6B9FB204" w14:textId="77777777" w:rsidR="00161A5F" w:rsidRPr="00A01EC9" w:rsidRDefault="00161A5F" w:rsidP="00DC0C71">
                        <w:pPr>
                          <w:ind w:right="342"/>
                          <w:jc w:val="both"/>
                          <w:rPr>
                            <w:rFonts w:cs="Arial"/>
                            <w:sz w:val="20"/>
                          </w:rPr>
                        </w:pPr>
                      </w:p>
                    </w:tc>
                  </w:tr>
                  <w:tr w:rsidR="00161A5F" w:rsidRPr="00A01EC9" w14:paraId="2915B2A5" w14:textId="77777777" w:rsidTr="00DC0C71">
                    <w:trPr>
                      <w:gridAfter w:val="2"/>
                      <w:wAfter w:w="192" w:type="dxa"/>
                    </w:trPr>
                    <w:tc>
                      <w:tcPr>
                        <w:tcW w:w="1475" w:type="dxa"/>
                      </w:tcPr>
                      <w:p w14:paraId="40AD9B79" w14:textId="77777777" w:rsidR="00161A5F" w:rsidRPr="00A01EC9" w:rsidRDefault="00161A5F" w:rsidP="00161A5F">
                        <w:pPr>
                          <w:ind w:right="162"/>
                          <w:jc w:val="both"/>
                          <w:rPr>
                            <w:rFonts w:cs="Arial"/>
                            <w:sz w:val="20"/>
                          </w:rPr>
                        </w:pPr>
                      </w:p>
                    </w:tc>
                    <w:tc>
                      <w:tcPr>
                        <w:tcW w:w="8755" w:type="dxa"/>
                        <w:gridSpan w:val="19"/>
                      </w:tcPr>
                      <w:p w14:paraId="5F3255E2" w14:textId="554946AA" w:rsidR="00161A5F" w:rsidRPr="00A01EC9" w:rsidRDefault="00161A5F" w:rsidP="00161A5F">
                        <w:pPr>
                          <w:jc w:val="both"/>
                          <w:rPr>
                            <w:rFonts w:cs="Arial"/>
                            <w:sz w:val="20"/>
                          </w:rPr>
                        </w:pPr>
                        <w:r w:rsidRPr="0099475F">
                          <w:rPr>
                            <w:rFonts w:cs="Arial"/>
                            <w:b/>
                            <w:sz w:val="20"/>
                            <w:u w:val="single"/>
                          </w:rPr>
                          <w:t>MOTION APPROVED.</w:t>
                        </w:r>
                      </w:p>
                    </w:tc>
                  </w:tr>
                  <w:bookmarkEnd w:id="2"/>
                  <w:tr w:rsidR="00161A5F" w:rsidRPr="00A01EC9" w14:paraId="3C63673F" w14:textId="77777777" w:rsidTr="00DC0C71">
                    <w:trPr>
                      <w:gridAfter w:val="2"/>
                      <w:wAfter w:w="192" w:type="dxa"/>
                    </w:trPr>
                    <w:tc>
                      <w:tcPr>
                        <w:tcW w:w="1475" w:type="dxa"/>
                      </w:tcPr>
                      <w:p w14:paraId="135E3626" w14:textId="77777777" w:rsidR="00161A5F" w:rsidRPr="00A01EC9" w:rsidRDefault="00161A5F" w:rsidP="00161A5F">
                        <w:pPr>
                          <w:ind w:right="162"/>
                          <w:jc w:val="both"/>
                          <w:rPr>
                            <w:rFonts w:cs="Arial"/>
                            <w:sz w:val="20"/>
                          </w:rPr>
                        </w:pPr>
                      </w:p>
                    </w:tc>
                    <w:tc>
                      <w:tcPr>
                        <w:tcW w:w="8755" w:type="dxa"/>
                        <w:gridSpan w:val="19"/>
                      </w:tcPr>
                      <w:p w14:paraId="20501C89" w14:textId="77777777" w:rsidR="00161A5F" w:rsidRPr="00A01EC9" w:rsidRDefault="00161A5F" w:rsidP="00161A5F">
                        <w:pPr>
                          <w:jc w:val="both"/>
                          <w:rPr>
                            <w:rFonts w:cs="Arial"/>
                            <w:sz w:val="20"/>
                          </w:rPr>
                        </w:pPr>
                      </w:p>
                    </w:tc>
                  </w:tr>
                  <w:tr w:rsidR="00577520" w:rsidRPr="00A01EC9" w14:paraId="6607D298" w14:textId="77777777" w:rsidTr="00DC0C71">
                    <w:trPr>
                      <w:gridAfter w:val="2"/>
                      <w:wAfter w:w="192" w:type="dxa"/>
                    </w:trPr>
                    <w:tc>
                      <w:tcPr>
                        <w:tcW w:w="1475" w:type="dxa"/>
                      </w:tcPr>
                      <w:p w14:paraId="2BA1DEE6" w14:textId="77777777" w:rsidR="00577520" w:rsidRPr="00A01EC9" w:rsidRDefault="00577520" w:rsidP="00161A5F">
                        <w:pPr>
                          <w:ind w:right="162"/>
                          <w:jc w:val="both"/>
                          <w:rPr>
                            <w:rFonts w:cs="Arial"/>
                            <w:sz w:val="20"/>
                          </w:rPr>
                        </w:pPr>
                      </w:p>
                    </w:tc>
                    <w:tc>
                      <w:tcPr>
                        <w:tcW w:w="8755" w:type="dxa"/>
                        <w:gridSpan w:val="19"/>
                      </w:tcPr>
                      <w:p w14:paraId="7BF0F584" w14:textId="77777777" w:rsidR="00577520" w:rsidRPr="00A01EC9" w:rsidRDefault="00577520" w:rsidP="00161A5F">
                        <w:pPr>
                          <w:jc w:val="both"/>
                          <w:rPr>
                            <w:rFonts w:cs="Arial"/>
                            <w:sz w:val="20"/>
                          </w:rPr>
                        </w:pPr>
                      </w:p>
                    </w:tc>
                  </w:tr>
                  <w:tr w:rsidR="00577520" w:rsidRPr="00A01EC9" w14:paraId="30039C3D" w14:textId="77777777" w:rsidTr="00DC0C71">
                    <w:trPr>
                      <w:gridAfter w:val="8"/>
                      <w:wAfter w:w="499" w:type="dxa"/>
                    </w:trPr>
                    <w:tc>
                      <w:tcPr>
                        <w:tcW w:w="1475" w:type="dxa"/>
                      </w:tcPr>
                      <w:p w14:paraId="5A18AF2D" w14:textId="28C8B335" w:rsidR="00577520" w:rsidRPr="00A01EC9" w:rsidRDefault="00577520" w:rsidP="00876BC2">
                        <w:pPr>
                          <w:ind w:right="42"/>
                          <w:jc w:val="both"/>
                          <w:rPr>
                            <w:rFonts w:cs="Arial"/>
                            <w:sz w:val="20"/>
                          </w:rPr>
                        </w:pPr>
                        <w:r w:rsidRPr="00B07A23">
                          <w:rPr>
                            <w:rStyle w:val="normaltextrun"/>
                            <w:rFonts w:cs="Arial"/>
                            <w:color w:val="000000"/>
                            <w:sz w:val="18"/>
                            <w:szCs w:val="18"/>
                            <w:shd w:val="clear" w:color="auto" w:fill="FFFFFF"/>
                          </w:rPr>
                          <w:t>V20-</w:t>
                        </w:r>
                        <w:r>
                          <w:rPr>
                            <w:rStyle w:val="normaltextrun"/>
                            <w:rFonts w:cs="Arial"/>
                            <w:color w:val="000000"/>
                            <w:sz w:val="18"/>
                            <w:szCs w:val="18"/>
                            <w:shd w:val="clear" w:color="auto" w:fill="FFFFFF"/>
                          </w:rPr>
                          <w:t>11</w:t>
                        </w:r>
                        <w:r w:rsidRPr="00B07A23">
                          <w:rPr>
                            <w:rStyle w:val="normaltextrun"/>
                            <w:rFonts w:cs="Arial"/>
                            <w:color w:val="000000"/>
                            <w:sz w:val="18"/>
                            <w:szCs w:val="18"/>
                            <w:shd w:val="clear" w:color="auto" w:fill="FFFFFF"/>
                          </w:rPr>
                          <w:t xml:space="preserve"> Variance Application for </w:t>
                        </w:r>
                        <w:r>
                          <w:rPr>
                            <w:rStyle w:val="normaltextrun"/>
                            <w:rFonts w:cs="Arial"/>
                            <w:color w:val="000000"/>
                            <w:sz w:val="18"/>
                            <w:szCs w:val="18"/>
                            <w:shd w:val="clear" w:color="auto" w:fill="FFFFFF"/>
                          </w:rPr>
                          <w:t>224-226 Oleander St</w:t>
                        </w:r>
                      </w:p>
                    </w:tc>
                    <w:tc>
                      <w:tcPr>
                        <w:tcW w:w="8448" w:type="dxa"/>
                        <w:gridSpan w:val="13"/>
                      </w:tcPr>
                      <w:p w14:paraId="325868FF" w14:textId="77777777" w:rsidR="00E83E24" w:rsidRPr="00E83E24" w:rsidRDefault="00E83E24" w:rsidP="00E83E24">
                        <w:pPr>
                          <w:widowControl w:val="0"/>
                          <w:tabs>
                            <w:tab w:val="left" w:pos="510"/>
                            <w:tab w:val="left" w:pos="9090"/>
                          </w:tabs>
                          <w:autoSpaceDE w:val="0"/>
                          <w:autoSpaceDN w:val="0"/>
                          <w:adjustRightInd w:val="0"/>
                          <w:ind w:right="234"/>
                          <w:jc w:val="both"/>
                          <w:rPr>
                            <w:rFonts w:cs="Arial"/>
                            <w:sz w:val="19"/>
                            <w:szCs w:val="19"/>
                          </w:rPr>
                        </w:pPr>
                        <w:r w:rsidRPr="00E83E24">
                          <w:rPr>
                            <w:rFonts w:cs="Arial"/>
                            <w:sz w:val="20"/>
                          </w:rPr>
                          <w:t xml:space="preserve">V20-11 Application for variance as outlined in Chapter 27, Article 3 Division 8 of the Unified Land Development Code of Neptune Beach for Kerry &amp; Renee Mowlam </w:t>
                        </w:r>
                        <w:r w:rsidRPr="00E83E24">
                          <w:rPr>
                            <w:sz w:val="20"/>
                          </w:rPr>
                          <w:t>for the property known as 224-226 Oleander Street (RE#173492-0000). The request is to vary section 27-328(a)(3)-Other Accessory Structures to build a 14-foot tall detached garage with vertical exterior wall height to exceed eight feet.</w:t>
                        </w:r>
                      </w:p>
                      <w:p w14:paraId="62173971" w14:textId="77777777" w:rsidR="00577520" w:rsidRPr="00A01EC9" w:rsidRDefault="00577520" w:rsidP="00876BC2">
                        <w:pPr>
                          <w:jc w:val="both"/>
                          <w:rPr>
                            <w:rFonts w:cs="Arial"/>
                            <w:sz w:val="20"/>
                          </w:rPr>
                        </w:pPr>
                      </w:p>
                    </w:tc>
                  </w:tr>
                  <w:tr w:rsidR="00577520" w:rsidRPr="00A01EC9" w14:paraId="69C264F8" w14:textId="77777777" w:rsidTr="00DC0C71">
                    <w:trPr>
                      <w:gridAfter w:val="11"/>
                      <w:wAfter w:w="1206" w:type="dxa"/>
                    </w:trPr>
                    <w:tc>
                      <w:tcPr>
                        <w:tcW w:w="1475" w:type="dxa"/>
                      </w:tcPr>
                      <w:p w14:paraId="158D9EFD" w14:textId="77777777" w:rsidR="00577520" w:rsidRPr="00A01EC9" w:rsidRDefault="00577520" w:rsidP="00876BC2">
                        <w:pPr>
                          <w:ind w:right="162"/>
                          <w:jc w:val="both"/>
                          <w:rPr>
                            <w:rFonts w:cs="Arial"/>
                            <w:sz w:val="20"/>
                          </w:rPr>
                        </w:pPr>
                      </w:p>
                    </w:tc>
                    <w:tc>
                      <w:tcPr>
                        <w:tcW w:w="7741" w:type="dxa"/>
                        <w:gridSpan w:val="10"/>
                      </w:tcPr>
                      <w:p w14:paraId="751906AE" w14:textId="03939FA3" w:rsidR="00577520" w:rsidRPr="00B80401" w:rsidRDefault="00577520" w:rsidP="00DC0C71">
                        <w:pPr>
                          <w:pStyle w:val="ListParagraph"/>
                          <w:ind w:left="72" w:right="48"/>
                          <w:jc w:val="both"/>
                          <w:rPr>
                            <w:rFonts w:cs="Arial"/>
                            <w:sz w:val="20"/>
                          </w:rPr>
                        </w:pPr>
                        <w:r w:rsidRPr="00B80401">
                          <w:rPr>
                            <w:rFonts w:cs="Arial"/>
                            <w:sz w:val="20"/>
                          </w:rPr>
                          <w:t xml:space="preserve">Ms. Wright explained </w:t>
                        </w:r>
                        <w:r w:rsidR="004A22EF" w:rsidRPr="00B80401">
                          <w:rPr>
                            <w:rFonts w:cs="Arial"/>
                            <w:sz w:val="20"/>
                          </w:rPr>
                          <w:t xml:space="preserve">the applicant is requesting to have higher exterior wall on their 2-car detached garage. The propose project complies with lot coverage, setbacks and over height </w:t>
                        </w:r>
                        <w:r w:rsidR="00B80401" w:rsidRPr="00B80401">
                          <w:rPr>
                            <w:rFonts w:cs="Arial"/>
                            <w:sz w:val="20"/>
                          </w:rPr>
                          <w:t>for</w:t>
                        </w:r>
                        <w:r w:rsidR="004A22EF" w:rsidRPr="00B80401">
                          <w:rPr>
                            <w:rFonts w:cs="Arial"/>
                            <w:sz w:val="20"/>
                          </w:rPr>
                          <w:t xml:space="preserve"> Sec. 27-328</w:t>
                        </w:r>
                        <w:r w:rsidR="00B80401" w:rsidRPr="00B80401">
                          <w:rPr>
                            <w:rFonts w:cs="Arial"/>
                            <w:sz w:val="20"/>
                          </w:rPr>
                          <w:t>(a)(3)</w:t>
                        </w:r>
                        <w:r w:rsidR="004A22EF" w:rsidRPr="00B80401">
                          <w:rPr>
                            <w:rFonts w:cs="Arial"/>
                            <w:sz w:val="20"/>
                          </w:rPr>
                          <w:t xml:space="preserve"> for accessory stru</w:t>
                        </w:r>
                        <w:r w:rsidR="00B80401" w:rsidRPr="00B80401">
                          <w:rPr>
                            <w:rFonts w:cs="Arial"/>
                            <w:sz w:val="20"/>
                          </w:rPr>
                          <w:t xml:space="preserve">ctures. However, the code anticipates a pitched room with an eight-foot exterior wall limit with an over height limit of 14 feet. The applicant is proposing a flat, slightly slanted roof that meets the overall height limit but not the exterior wall limit due to the design of the roof. Overall, the design and layout of the garage will be complementary to the future  design of the renovated home. </w:t>
                        </w:r>
                      </w:p>
                      <w:p w14:paraId="5C2238F2" w14:textId="77777777" w:rsidR="00577520" w:rsidRPr="00A01EC9" w:rsidRDefault="00577520" w:rsidP="00876BC2">
                        <w:pPr>
                          <w:ind w:right="438"/>
                          <w:jc w:val="both"/>
                          <w:rPr>
                            <w:rFonts w:cs="Arial"/>
                            <w:sz w:val="20"/>
                          </w:rPr>
                        </w:pPr>
                      </w:p>
                      <w:p w14:paraId="27EF7FF2" w14:textId="77777777" w:rsidR="00577520" w:rsidRPr="00A01EC9" w:rsidRDefault="00577520" w:rsidP="00DC0C71">
                        <w:pPr>
                          <w:ind w:right="-42"/>
                          <w:jc w:val="both"/>
                          <w:rPr>
                            <w:rFonts w:cs="Arial"/>
                            <w:b/>
                            <w:sz w:val="20"/>
                            <w:u w:val="single"/>
                          </w:rPr>
                        </w:pPr>
                        <w:r w:rsidRPr="00A01EC9">
                          <w:rPr>
                            <w:rFonts w:cs="Arial"/>
                            <w:b/>
                            <w:sz w:val="20"/>
                            <w:u w:val="single"/>
                          </w:rPr>
                          <w:t>Section 27-147 Required Findings Needed to Issue a Variance:</w:t>
                        </w:r>
                      </w:p>
                      <w:p w14:paraId="302EBF8A" w14:textId="3FB09117" w:rsidR="00577520" w:rsidRPr="00B80401" w:rsidRDefault="00577520" w:rsidP="00DC0C71">
                        <w:pPr>
                          <w:numPr>
                            <w:ilvl w:val="0"/>
                            <w:numId w:val="48"/>
                          </w:numPr>
                          <w:spacing w:after="160" w:line="259" w:lineRule="auto"/>
                          <w:ind w:right="-42"/>
                          <w:contextualSpacing/>
                          <w:jc w:val="both"/>
                          <w:rPr>
                            <w:rFonts w:cs="Arial"/>
                            <w:sz w:val="20"/>
                          </w:rPr>
                        </w:pPr>
                        <w:r w:rsidRPr="00B80401">
                          <w:rPr>
                            <w:rFonts w:cs="Arial"/>
                            <w:b/>
                            <w:bCs/>
                            <w:sz w:val="20"/>
                          </w:rPr>
                          <w:t>How does the property have unique and peculiar circumstances, which create an exceptional and unique hardship? Unique hardship shall be unique to the parcel and not shared by other property owners</w:t>
                        </w:r>
                        <w:r w:rsidRPr="00B80401">
                          <w:rPr>
                            <w:rFonts w:cs="Arial"/>
                            <w:sz w:val="20"/>
                          </w:rPr>
                          <w:t>).</w:t>
                        </w:r>
                        <w:r w:rsidRPr="00B80401">
                          <w:rPr>
                            <w:rFonts w:cs="Arial"/>
                            <w:b/>
                            <w:bCs/>
                            <w:sz w:val="20"/>
                          </w:rPr>
                          <w:t xml:space="preserve"> The hardship cannot be created by or be the result of the property owner’s own action. </w:t>
                        </w:r>
                      </w:p>
                      <w:p w14:paraId="73BAE4BC" w14:textId="0408DF4F" w:rsidR="00B80401" w:rsidRDefault="00B80401" w:rsidP="00DC0C71">
                        <w:pPr>
                          <w:spacing w:after="160" w:line="259" w:lineRule="auto"/>
                          <w:ind w:left="360" w:right="-42"/>
                          <w:contextualSpacing/>
                          <w:jc w:val="both"/>
                          <w:rPr>
                            <w:rFonts w:cs="Arial"/>
                            <w:sz w:val="20"/>
                          </w:rPr>
                        </w:pPr>
                        <w:r>
                          <w:rPr>
                            <w:rFonts w:cs="Arial"/>
                            <w:sz w:val="20"/>
                          </w:rPr>
                          <w:t xml:space="preserve">The applicants ae converting the existing duplex into a single-family residence over the next 12 months. This will include an exterior upgrade as well as updating the driveway with paver to improve drainage and appearance. The hardship </w:t>
                        </w:r>
                        <w:r w:rsidR="00ED3075">
                          <w:rPr>
                            <w:rFonts w:cs="Arial"/>
                            <w:sz w:val="20"/>
                          </w:rPr>
                          <w:t>arises</w:t>
                        </w:r>
                        <w:r>
                          <w:rPr>
                            <w:rFonts w:cs="Arial"/>
                            <w:sz w:val="20"/>
                          </w:rPr>
                          <w:t xml:space="preserve"> in terms of the code limits that appear to </w:t>
                        </w:r>
                        <w:r w:rsidR="00ED3075">
                          <w:rPr>
                            <w:rFonts w:cs="Arial"/>
                            <w:sz w:val="20"/>
                          </w:rPr>
                          <w:t>anticipate</w:t>
                        </w:r>
                        <w:r>
                          <w:rPr>
                            <w:rFonts w:cs="Arial"/>
                            <w:sz w:val="20"/>
                          </w:rPr>
                          <w:t xml:space="preserve"> a pitched roof on a 2-car garage in lieu of the flat, tillite roof that will complement the house. </w:t>
                        </w:r>
                      </w:p>
                      <w:p w14:paraId="1F7FD07D" w14:textId="77777777" w:rsidR="00B80401" w:rsidRPr="00B80401" w:rsidRDefault="00B80401" w:rsidP="00B80401">
                        <w:pPr>
                          <w:spacing w:after="160" w:line="259" w:lineRule="auto"/>
                          <w:ind w:left="360" w:right="438"/>
                          <w:contextualSpacing/>
                          <w:jc w:val="both"/>
                          <w:rPr>
                            <w:rFonts w:cs="Arial"/>
                            <w:sz w:val="20"/>
                          </w:rPr>
                        </w:pPr>
                      </w:p>
                      <w:p w14:paraId="31073FF5" w14:textId="2E424728" w:rsidR="00577520" w:rsidRPr="00A01EC9" w:rsidRDefault="00577520" w:rsidP="00DC0C71">
                        <w:pPr>
                          <w:numPr>
                            <w:ilvl w:val="0"/>
                            <w:numId w:val="48"/>
                          </w:numPr>
                          <w:spacing w:after="160" w:line="259" w:lineRule="auto"/>
                          <w:ind w:right="48"/>
                          <w:contextualSpacing/>
                          <w:jc w:val="both"/>
                          <w:rPr>
                            <w:rFonts w:cs="Arial"/>
                            <w:i/>
                            <w:iCs/>
                            <w:sz w:val="20"/>
                          </w:rPr>
                        </w:pPr>
                        <w:r w:rsidRPr="00A01EC9">
                          <w:rPr>
                            <w:rFonts w:cs="Arial"/>
                            <w:b/>
                            <w:bCs/>
                            <w:sz w:val="20"/>
                          </w:rPr>
                          <w:t xml:space="preserve">How is the proposed variance the minimum necessary to allow reasonable use of the property? </w:t>
                        </w:r>
                      </w:p>
                      <w:p w14:paraId="7E2D6D19" w14:textId="52D538E5" w:rsidR="00577520" w:rsidRPr="00B80401" w:rsidRDefault="00B80401" w:rsidP="00DC0C71">
                        <w:pPr>
                          <w:ind w:left="432" w:right="48" w:hanging="18"/>
                          <w:contextualSpacing/>
                          <w:jc w:val="both"/>
                          <w:rPr>
                            <w:rFonts w:cs="Arial"/>
                            <w:sz w:val="20"/>
                          </w:rPr>
                        </w:pPr>
                        <w:r>
                          <w:rPr>
                            <w:rFonts w:cs="Arial"/>
                            <w:sz w:val="20"/>
                          </w:rPr>
                          <w:t>The aesthetics of the garage will reflect the house. The garage will complement the home.</w:t>
                        </w:r>
                      </w:p>
                      <w:p w14:paraId="06FD5FD0" w14:textId="77777777" w:rsidR="00577520" w:rsidRPr="00A01EC9" w:rsidRDefault="00577520" w:rsidP="00DC0C71">
                        <w:pPr>
                          <w:ind w:right="48"/>
                          <w:jc w:val="both"/>
                          <w:rPr>
                            <w:rFonts w:cs="Arial"/>
                            <w:sz w:val="20"/>
                          </w:rPr>
                        </w:pPr>
                      </w:p>
                      <w:p w14:paraId="6A56095D" w14:textId="70250DE8" w:rsidR="00577520" w:rsidRDefault="00577520" w:rsidP="00DC0C71">
                        <w:pPr>
                          <w:numPr>
                            <w:ilvl w:val="0"/>
                            <w:numId w:val="48"/>
                          </w:numPr>
                          <w:spacing w:after="160" w:line="259" w:lineRule="auto"/>
                          <w:ind w:left="342" w:right="48"/>
                          <w:contextualSpacing/>
                          <w:jc w:val="both"/>
                          <w:rPr>
                            <w:rFonts w:cs="Arial"/>
                            <w:sz w:val="20"/>
                          </w:rPr>
                        </w:pPr>
                        <w:r w:rsidRPr="00B80401">
                          <w:rPr>
                            <w:rFonts w:cs="Arial"/>
                            <w:b/>
                            <w:bCs/>
                            <w:sz w:val="20"/>
                          </w:rPr>
                          <w:t>Indicate how the proposed variance will not adversely affect adjacent or nearby properties or the public in general.</w:t>
                        </w:r>
                        <w:r w:rsidRPr="00B80401">
                          <w:rPr>
                            <w:rFonts w:cs="Arial"/>
                            <w:sz w:val="20"/>
                          </w:rPr>
                          <w:t xml:space="preserve"> </w:t>
                        </w:r>
                      </w:p>
                      <w:p w14:paraId="58936BCD" w14:textId="6B3262B7" w:rsidR="00B80401" w:rsidRDefault="00B80401" w:rsidP="00DC0C71">
                        <w:pPr>
                          <w:spacing w:after="160" w:line="259" w:lineRule="auto"/>
                          <w:ind w:right="48" w:firstLine="432"/>
                          <w:contextualSpacing/>
                          <w:jc w:val="both"/>
                          <w:rPr>
                            <w:rFonts w:cs="Arial"/>
                            <w:sz w:val="20"/>
                          </w:rPr>
                        </w:pPr>
                        <w:r>
                          <w:rPr>
                            <w:rFonts w:cs="Arial"/>
                            <w:sz w:val="20"/>
                          </w:rPr>
                          <w:t>Will not decrease the value of nearby propertie</w:t>
                        </w:r>
                        <w:r w:rsidR="00CB7750">
                          <w:rPr>
                            <w:rFonts w:cs="Arial"/>
                            <w:sz w:val="20"/>
                          </w:rPr>
                          <w:t xml:space="preserve">s. </w:t>
                        </w:r>
                      </w:p>
                      <w:p w14:paraId="07020796" w14:textId="77777777" w:rsidR="00CB7750" w:rsidRPr="00B80401" w:rsidRDefault="00CB7750" w:rsidP="00DC0C71">
                        <w:pPr>
                          <w:spacing w:after="160" w:line="259" w:lineRule="auto"/>
                          <w:ind w:right="48" w:firstLine="432"/>
                          <w:contextualSpacing/>
                          <w:jc w:val="both"/>
                          <w:rPr>
                            <w:rFonts w:cs="Arial"/>
                            <w:sz w:val="20"/>
                          </w:rPr>
                        </w:pPr>
                      </w:p>
                      <w:p w14:paraId="2912A8D7" w14:textId="73E9B7C4" w:rsidR="00577520" w:rsidRPr="00CB7750" w:rsidRDefault="00577520" w:rsidP="00DC0C71">
                        <w:pPr>
                          <w:numPr>
                            <w:ilvl w:val="0"/>
                            <w:numId w:val="48"/>
                          </w:numPr>
                          <w:spacing w:after="160" w:line="259" w:lineRule="auto"/>
                          <w:ind w:right="48"/>
                          <w:contextualSpacing/>
                          <w:jc w:val="both"/>
                          <w:rPr>
                            <w:rFonts w:cs="Arial"/>
                            <w:sz w:val="20"/>
                          </w:rPr>
                        </w:pPr>
                        <w:r w:rsidRPr="00B80401">
                          <w:rPr>
                            <w:rFonts w:cs="Arial"/>
                            <w:b/>
                            <w:bCs/>
                            <w:sz w:val="20"/>
                          </w:rPr>
                          <w:t xml:space="preserve">Indicate how the proposed variance will not diminish property values nor alter the character of the area. </w:t>
                        </w:r>
                      </w:p>
                      <w:p w14:paraId="683BD5D5" w14:textId="64F0AFB6" w:rsidR="00CB7750" w:rsidRDefault="00CB7750" w:rsidP="00DC0C71">
                        <w:pPr>
                          <w:spacing w:after="160" w:line="259" w:lineRule="auto"/>
                          <w:ind w:left="360" w:right="48"/>
                          <w:contextualSpacing/>
                          <w:jc w:val="both"/>
                          <w:rPr>
                            <w:rFonts w:cs="Arial"/>
                            <w:sz w:val="20"/>
                          </w:rPr>
                        </w:pPr>
                        <w:r>
                          <w:rPr>
                            <w:rFonts w:cs="Arial"/>
                            <w:sz w:val="20"/>
                          </w:rPr>
                          <w:t xml:space="preserve">The applicants believe that these renovations will help adjacent and nearby properties and will not adversely affect these </w:t>
                        </w:r>
                        <w:r w:rsidR="00ED3075">
                          <w:rPr>
                            <w:rFonts w:cs="Arial"/>
                            <w:sz w:val="20"/>
                          </w:rPr>
                          <w:t>properties</w:t>
                        </w:r>
                        <w:r>
                          <w:rPr>
                            <w:rFonts w:cs="Arial"/>
                            <w:sz w:val="20"/>
                          </w:rPr>
                          <w:t xml:space="preserve"> due to the proposed renovations and improvement that will revitalize the property and increase comparable values in the surrounding area. </w:t>
                        </w:r>
                      </w:p>
                      <w:p w14:paraId="11E854F2" w14:textId="77777777" w:rsidR="00CB7750" w:rsidRPr="00CB7750" w:rsidRDefault="00CB7750" w:rsidP="00DC0C71">
                        <w:pPr>
                          <w:spacing w:after="160" w:line="259" w:lineRule="auto"/>
                          <w:ind w:left="360" w:right="48"/>
                          <w:contextualSpacing/>
                          <w:jc w:val="both"/>
                          <w:rPr>
                            <w:rFonts w:cs="Arial"/>
                            <w:sz w:val="20"/>
                          </w:rPr>
                        </w:pPr>
                      </w:p>
                      <w:p w14:paraId="4BE3FD66" w14:textId="6D486CBB" w:rsidR="00577520" w:rsidRPr="00A01EC9" w:rsidRDefault="00577520" w:rsidP="00DC0C71">
                        <w:pPr>
                          <w:numPr>
                            <w:ilvl w:val="0"/>
                            <w:numId w:val="48"/>
                          </w:numPr>
                          <w:spacing w:after="160" w:line="259" w:lineRule="auto"/>
                          <w:ind w:right="48"/>
                          <w:contextualSpacing/>
                          <w:jc w:val="both"/>
                          <w:rPr>
                            <w:rFonts w:cs="Arial"/>
                            <w:b/>
                            <w:bCs/>
                            <w:sz w:val="20"/>
                          </w:rPr>
                        </w:pPr>
                        <w:r w:rsidRPr="00A01EC9">
                          <w:rPr>
                            <w:rFonts w:cs="Arial"/>
                            <w:b/>
                            <w:bCs/>
                            <w:sz w:val="20"/>
                          </w:rPr>
                          <w:t>Explain how the proposed variance is in harmony with the general intent of the Unified Land Development Code</w:t>
                        </w:r>
                        <w:r w:rsidRPr="00A01EC9">
                          <w:rPr>
                            <w:rFonts w:cs="Arial"/>
                            <w:b/>
                            <w:bCs/>
                            <w:i/>
                            <w:iCs/>
                            <w:sz w:val="20"/>
                          </w:rPr>
                          <w:t>.</w:t>
                        </w:r>
                      </w:p>
                      <w:p w14:paraId="047D12DE" w14:textId="513EB85B" w:rsidR="00577520" w:rsidRDefault="00CB7750" w:rsidP="00DC0C71">
                        <w:pPr>
                          <w:ind w:left="342" w:right="48"/>
                          <w:contextualSpacing/>
                          <w:jc w:val="both"/>
                          <w:rPr>
                            <w:rFonts w:cs="Arial"/>
                            <w:sz w:val="20"/>
                          </w:rPr>
                        </w:pPr>
                        <w:r>
                          <w:rPr>
                            <w:rFonts w:cs="Arial"/>
                            <w:sz w:val="20"/>
                          </w:rPr>
                          <w:t xml:space="preserve">It does meet the height requirement and all other requirement except the outer wall height limit. </w:t>
                        </w:r>
                      </w:p>
                      <w:p w14:paraId="6B57651B" w14:textId="77777777" w:rsidR="00CB7750" w:rsidRPr="00A01EC9" w:rsidRDefault="00CB7750" w:rsidP="00DC0C71">
                        <w:pPr>
                          <w:ind w:right="48" w:firstLine="342"/>
                          <w:contextualSpacing/>
                          <w:jc w:val="both"/>
                          <w:rPr>
                            <w:rFonts w:cs="Arial"/>
                            <w:sz w:val="20"/>
                          </w:rPr>
                        </w:pPr>
                      </w:p>
                      <w:p w14:paraId="5A570D1A" w14:textId="589E7B21" w:rsidR="00CB7750" w:rsidRPr="00CB7750" w:rsidRDefault="00577520" w:rsidP="00DC0C71">
                        <w:pPr>
                          <w:numPr>
                            <w:ilvl w:val="0"/>
                            <w:numId w:val="48"/>
                          </w:numPr>
                          <w:spacing w:after="160" w:line="259" w:lineRule="auto"/>
                          <w:ind w:right="48"/>
                          <w:contextualSpacing/>
                          <w:jc w:val="both"/>
                          <w:rPr>
                            <w:rFonts w:cs="Arial"/>
                            <w:sz w:val="20"/>
                          </w:rPr>
                        </w:pPr>
                        <w:r w:rsidRPr="00CB7750">
                          <w:rPr>
                            <w:rFonts w:cs="Arial"/>
                            <w:b/>
                            <w:bCs/>
                            <w:sz w:val="20"/>
                          </w:rPr>
                          <w:t>Explain how the need for the proposed variance has not been created by you or the developer.</w:t>
                        </w:r>
                        <w:r w:rsidRPr="00CB7750">
                          <w:rPr>
                            <w:rFonts w:cs="Arial"/>
                            <w:i/>
                            <w:iCs/>
                            <w:sz w:val="20"/>
                          </w:rPr>
                          <w:t xml:space="preserve"> </w:t>
                        </w:r>
                      </w:p>
                      <w:p w14:paraId="52E69547" w14:textId="6B14B2BF" w:rsidR="00CB7750" w:rsidRPr="00CB7750" w:rsidRDefault="00CB7750" w:rsidP="00DC0C71">
                        <w:pPr>
                          <w:spacing w:after="160" w:line="259" w:lineRule="auto"/>
                          <w:ind w:left="360" w:right="48"/>
                          <w:contextualSpacing/>
                          <w:jc w:val="both"/>
                          <w:rPr>
                            <w:rFonts w:cs="Arial"/>
                            <w:sz w:val="20"/>
                          </w:rPr>
                        </w:pPr>
                        <w:r>
                          <w:rPr>
                            <w:rFonts w:cs="Arial"/>
                            <w:sz w:val="20"/>
                          </w:rPr>
                          <w:t>Seeking to construct a high quality, modern garage that is complementary to the propose renovations.</w:t>
                        </w:r>
                      </w:p>
                      <w:p w14:paraId="6CBD84BB" w14:textId="77777777" w:rsidR="00CB7750" w:rsidRPr="00CB7750" w:rsidRDefault="00CB7750" w:rsidP="00DC0C71">
                        <w:pPr>
                          <w:spacing w:after="160" w:line="259" w:lineRule="auto"/>
                          <w:ind w:left="360" w:right="48"/>
                          <w:contextualSpacing/>
                          <w:jc w:val="both"/>
                          <w:rPr>
                            <w:rFonts w:cs="Arial"/>
                            <w:sz w:val="20"/>
                          </w:rPr>
                        </w:pPr>
                      </w:p>
                      <w:p w14:paraId="4211856D" w14:textId="77777777" w:rsidR="00577520" w:rsidRPr="00CB7750" w:rsidRDefault="00577520" w:rsidP="00DC0C71">
                        <w:pPr>
                          <w:numPr>
                            <w:ilvl w:val="0"/>
                            <w:numId w:val="48"/>
                          </w:numPr>
                          <w:spacing w:after="160" w:line="259" w:lineRule="auto"/>
                          <w:ind w:right="48"/>
                          <w:contextualSpacing/>
                          <w:jc w:val="both"/>
                          <w:rPr>
                            <w:rFonts w:cs="Arial"/>
                            <w:sz w:val="20"/>
                          </w:rPr>
                        </w:pPr>
                        <w:r w:rsidRPr="00A01EC9">
                          <w:rPr>
                            <w:rFonts w:cs="Arial"/>
                            <w:b/>
                            <w:bCs/>
                            <w:sz w:val="20"/>
                          </w:rPr>
                          <w:t xml:space="preserve">Indicate how granting of the proposed variance will not confer upon you any special privileges that is denied by the code to other lands, buildings or structures in the same zoning district. </w:t>
                        </w:r>
                      </w:p>
                      <w:p w14:paraId="5A6181EE" w14:textId="1799C189" w:rsidR="00CB7750" w:rsidRPr="00CB7750" w:rsidRDefault="00CB7750" w:rsidP="00DC0C71">
                        <w:pPr>
                          <w:spacing w:after="160" w:line="259" w:lineRule="auto"/>
                          <w:ind w:left="360" w:right="48"/>
                          <w:contextualSpacing/>
                          <w:jc w:val="both"/>
                          <w:rPr>
                            <w:rFonts w:cs="Arial"/>
                            <w:sz w:val="20"/>
                          </w:rPr>
                        </w:pPr>
                        <w:r w:rsidRPr="00CB7750">
                          <w:rPr>
                            <w:rFonts w:cs="Arial"/>
                            <w:sz w:val="20"/>
                          </w:rPr>
                          <w:t xml:space="preserve">The request is to create a higher vertical exterior wall not a higher roof peak. </w:t>
                        </w:r>
                      </w:p>
                    </w:tc>
                  </w:tr>
                  <w:tr w:rsidR="00577520" w:rsidRPr="00A01EC9" w14:paraId="330FA40A" w14:textId="77777777" w:rsidTr="00DC0C71">
                    <w:trPr>
                      <w:gridAfter w:val="7"/>
                      <w:wAfter w:w="402" w:type="dxa"/>
                    </w:trPr>
                    <w:tc>
                      <w:tcPr>
                        <w:tcW w:w="1475" w:type="dxa"/>
                      </w:tcPr>
                      <w:p w14:paraId="61A8724E" w14:textId="77777777" w:rsidR="00577520" w:rsidRPr="00A01EC9" w:rsidRDefault="00577520" w:rsidP="00876BC2">
                        <w:pPr>
                          <w:ind w:right="162"/>
                          <w:jc w:val="both"/>
                          <w:rPr>
                            <w:rFonts w:cs="Arial"/>
                            <w:sz w:val="20"/>
                          </w:rPr>
                        </w:pPr>
                      </w:p>
                    </w:tc>
                    <w:tc>
                      <w:tcPr>
                        <w:tcW w:w="8545" w:type="dxa"/>
                        <w:gridSpan w:val="14"/>
                      </w:tcPr>
                      <w:p w14:paraId="16360FFA" w14:textId="77777777" w:rsidR="00577520" w:rsidRPr="00A01EC9" w:rsidRDefault="00577520" w:rsidP="00876BC2">
                        <w:pPr>
                          <w:jc w:val="both"/>
                          <w:rPr>
                            <w:rFonts w:cs="Arial"/>
                            <w:sz w:val="20"/>
                          </w:rPr>
                        </w:pPr>
                      </w:p>
                    </w:tc>
                  </w:tr>
                  <w:tr w:rsidR="00577520" w:rsidRPr="00A01EC9" w14:paraId="323653D6" w14:textId="77777777" w:rsidTr="00DC0C71">
                    <w:trPr>
                      <w:gridAfter w:val="7"/>
                      <w:wAfter w:w="402" w:type="dxa"/>
                    </w:trPr>
                    <w:tc>
                      <w:tcPr>
                        <w:tcW w:w="1475" w:type="dxa"/>
                      </w:tcPr>
                      <w:p w14:paraId="7A14F2A3" w14:textId="77777777" w:rsidR="00577520" w:rsidRPr="00A01EC9" w:rsidRDefault="00577520" w:rsidP="00876BC2">
                        <w:pPr>
                          <w:ind w:right="162"/>
                          <w:jc w:val="both"/>
                          <w:rPr>
                            <w:rFonts w:cs="Arial"/>
                            <w:sz w:val="20"/>
                          </w:rPr>
                        </w:pPr>
                      </w:p>
                    </w:tc>
                    <w:tc>
                      <w:tcPr>
                        <w:tcW w:w="8545" w:type="dxa"/>
                        <w:gridSpan w:val="14"/>
                      </w:tcPr>
                      <w:p w14:paraId="5C6BE4D3" w14:textId="615A485F" w:rsidR="00577520" w:rsidRPr="00A01EC9" w:rsidRDefault="00CB7750" w:rsidP="00CB7750">
                        <w:pPr>
                          <w:jc w:val="both"/>
                          <w:rPr>
                            <w:rFonts w:cs="Arial"/>
                            <w:sz w:val="20"/>
                          </w:rPr>
                        </w:pPr>
                        <w:r>
                          <w:rPr>
                            <w:rFonts w:cs="Arial"/>
                            <w:sz w:val="20"/>
                          </w:rPr>
                          <w:t>Staff recommends approval of application V20-11 for 224-226 Oleander Street.</w:t>
                        </w:r>
                        <w:r w:rsidR="00577520">
                          <w:rPr>
                            <w:rFonts w:cs="Arial"/>
                            <w:sz w:val="20"/>
                          </w:rPr>
                          <w:t xml:space="preserve"> </w:t>
                        </w:r>
                      </w:p>
                    </w:tc>
                  </w:tr>
                  <w:tr w:rsidR="00577520" w:rsidRPr="00A01EC9" w14:paraId="740FDDEE" w14:textId="77777777" w:rsidTr="00DC0C71">
                    <w:trPr>
                      <w:gridAfter w:val="7"/>
                      <w:wAfter w:w="402" w:type="dxa"/>
                    </w:trPr>
                    <w:tc>
                      <w:tcPr>
                        <w:tcW w:w="1475" w:type="dxa"/>
                      </w:tcPr>
                      <w:p w14:paraId="693B02C5" w14:textId="77777777" w:rsidR="00577520" w:rsidRPr="00A01EC9" w:rsidRDefault="00577520" w:rsidP="00876BC2">
                        <w:pPr>
                          <w:ind w:right="162"/>
                          <w:jc w:val="both"/>
                          <w:rPr>
                            <w:rFonts w:cs="Arial"/>
                            <w:sz w:val="20"/>
                          </w:rPr>
                        </w:pPr>
                      </w:p>
                    </w:tc>
                    <w:tc>
                      <w:tcPr>
                        <w:tcW w:w="8545" w:type="dxa"/>
                        <w:gridSpan w:val="14"/>
                      </w:tcPr>
                      <w:p w14:paraId="17E62B17" w14:textId="77777777" w:rsidR="00577520" w:rsidRPr="00A01EC9" w:rsidRDefault="00577520" w:rsidP="00876BC2">
                        <w:pPr>
                          <w:jc w:val="both"/>
                          <w:rPr>
                            <w:rFonts w:cs="Arial"/>
                            <w:sz w:val="20"/>
                          </w:rPr>
                        </w:pPr>
                      </w:p>
                    </w:tc>
                  </w:tr>
                  <w:tr w:rsidR="00577520" w:rsidRPr="00A01EC9" w14:paraId="5145F219" w14:textId="77777777" w:rsidTr="00DC0C71">
                    <w:trPr>
                      <w:gridAfter w:val="7"/>
                      <w:wAfter w:w="402" w:type="dxa"/>
                    </w:trPr>
                    <w:tc>
                      <w:tcPr>
                        <w:tcW w:w="1475" w:type="dxa"/>
                      </w:tcPr>
                      <w:p w14:paraId="1FC1E5BB" w14:textId="77777777" w:rsidR="00577520" w:rsidRPr="00A01EC9" w:rsidRDefault="00577520" w:rsidP="00876BC2">
                        <w:pPr>
                          <w:ind w:right="162"/>
                          <w:jc w:val="both"/>
                          <w:rPr>
                            <w:rFonts w:cs="Arial"/>
                            <w:sz w:val="20"/>
                          </w:rPr>
                        </w:pPr>
                      </w:p>
                    </w:tc>
                    <w:tc>
                      <w:tcPr>
                        <w:tcW w:w="8545" w:type="dxa"/>
                        <w:gridSpan w:val="14"/>
                      </w:tcPr>
                      <w:p w14:paraId="6C96EA8F" w14:textId="77777777" w:rsidR="00577520" w:rsidRPr="00A01EC9" w:rsidRDefault="00577520" w:rsidP="00876BC2">
                        <w:pPr>
                          <w:jc w:val="both"/>
                          <w:rPr>
                            <w:rFonts w:cs="Arial"/>
                            <w:sz w:val="20"/>
                          </w:rPr>
                        </w:pPr>
                        <w:r w:rsidRPr="00A01EC9">
                          <w:rPr>
                            <w:rFonts w:cs="Arial"/>
                            <w:sz w:val="20"/>
                          </w:rPr>
                          <w:t xml:space="preserve">Chairperson </w:t>
                        </w:r>
                        <w:r>
                          <w:rPr>
                            <w:rFonts w:cs="Arial"/>
                            <w:sz w:val="20"/>
                          </w:rPr>
                          <w:t>Goodin</w:t>
                        </w:r>
                        <w:r w:rsidRPr="00A01EC9">
                          <w:rPr>
                            <w:rFonts w:cs="Arial"/>
                            <w:sz w:val="20"/>
                          </w:rPr>
                          <w:t xml:space="preserve"> opened the floor for public comments.</w:t>
                        </w:r>
                      </w:p>
                      <w:p w14:paraId="74B14F8E" w14:textId="77777777" w:rsidR="00577520" w:rsidRPr="00A01EC9" w:rsidRDefault="00577520" w:rsidP="00876BC2">
                        <w:pPr>
                          <w:jc w:val="both"/>
                          <w:rPr>
                            <w:rFonts w:cs="Arial"/>
                            <w:sz w:val="20"/>
                          </w:rPr>
                        </w:pPr>
                      </w:p>
                    </w:tc>
                  </w:tr>
                  <w:tr w:rsidR="00577520" w:rsidRPr="00A01EC9" w14:paraId="53080D03" w14:textId="77777777" w:rsidTr="00DC0C71">
                    <w:trPr>
                      <w:gridAfter w:val="7"/>
                      <w:wAfter w:w="402" w:type="dxa"/>
                    </w:trPr>
                    <w:tc>
                      <w:tcPr>
                        <w:tcW w:w="1475" w:type="dxa"/>
                      </w:tcPr>
                      <w:p w14:paraId="03657823" w14:textId="77777777" w:rsidR="00577520" w:rsidRPr="00A01EC9" w:rsidRDefault="00577520" w:rsidP="00876BC2">
                        <w:pPr>
                          <w:ind w:right="162"/>
                          <w:jc w:val="both"/>
                          <w:rPr>
                            <w:rFonts w:cs="Arial"/>
                            <w:sz w:val="20"/>
                          </w:rPr>
                        </w:pPr>
                      </w:p>
                    </w:tc>
                    <w:tc>
                      <w:tcPr>
                        <w:tcW w:w="8545" w:type="dxa"/>
                        <w:gridSpan w:val="14"/>
                      </w:tcPr>
                      <w:p w14:paraId="66BE7C07" w14:textId="2C64E78C" w:rsidR="00577520" w:rsidRDefault="00CB7750" w:rsidP="007C7B14">
                        <w:pPr>
                          <w:ind w:right="1050"/>
                          <w:jc w:val="both"/>
                          <w:rPr>
                            <w:rFonts w:cs="Arial"/>
                            <w:sz w:val="20"/>
                          </w:rPr>
                        </w:pPr>
                        <w:r>
                          <w:rPr>
                            <w:rFonts w:cs="Arial"/>
                            <w:sz w:val="20"/>
                          </w:rPr>
                          <w:t xml:space="preserve">Mr. Nick Beck, 222 Oleander St, recently purchased the house next door and asked the board not to </w:t>
                        </w:r>
                        <w:r w:rsidR="007C7B14">
                          <w:rPr>
                            <w:rFonts w:cs="Arial"/>
                            <w:sz w:val="20"/>
                          </w:rPr>
                          <w:t xml:space="preserve">approve the request. There is no hardship. </w:t>
                        </w:r>
                      </w:p>
                      <w:p w14:paraId="34A903EB" w14:textId="77777777" w:rsidR="00577520" w:rsidRPr="00A01EC9" w:rsidRDefault="00577520" w:rsidP="00876BC2">
                        <w:pPr>
                          <w:jc w:val="both"/>
                          <w:rPr>
                            <w:rFonts w:cs="Arial"/>
                            <w:sz w:val="20"/>
                          </w:rPr>
                        </w:pPr>
                      </w:p>
                    </w:tc>
                  </w:tr>
                  <w:tr w:rsidR="00577520" w:rsidRPr="00A01EC9" w14:paraId="540C7B33" w14:textId="77777777" w:rsidTr="00DC0C71">
                    <w:trPr>
                      <w:gridAfter w:val="7"/>
                      <w:wAfter w:w="402" w:type="dxa"/>
                    </w:trPr>
                    <w:tc>
                      <w:tcPr>
                        <w:tcW w:w="1475" w:type="dxa"/>
                      </w:tcPr>
                      <w:p w14:paraId="76E8003B" w14:textId="77777777" w:rsidR="00577520" w:rsidRPr="00A01EC9" w:rsidRDefault="00577520" w:rsidP="00876BC2">
                        <w:pPr>
                          <w:ind w:right="162"/>
                          <w:jc w:val="both"/>
                          <w:rPr>
                            <w:rFonts w:cs="Arial"/>
                            <w:sz w:val="20"/>
                          </w:rPr>
                        </w:pPr>
                      </w:p>
                    </w:tc>
                    <w:tc>
                      <w:tcPr>
                        <w:tcW w:w="8545" w:type="dxa"/>
                        <w:gridSpan w:val="14"/>
                      </w:tcPr>
                      <w:p w14:paraId="3D5DD6F6" w14:textId="6B267A47" w:rsidR="00577520" w:rsidRPr="00A01EC9" w:rsidRDefault="007C7B14" w:rsidP="00876BC2">
                        <w:pPr>
                          <w:jc w:val="both"/>
                          <w:rPr>
                            <w:rFonts w:cs="Arial"/>
                            <w:sz w:val="20"/>
                          </w:rPr>
                        </w:pPr>
                        <w:r>
                          <w:rPr>
                            <w:rFonts w:cs="Arial"/>
                            <w:sz w:val="20"/>
                          </w:rPr>
                          <w:t xml:space="preserve">Shellie Thole, 217 Oleander, lives across the street and there is no hardship. </w:t>
                        </w:r>
                      </w:p>
                    </w:tc>
                  </w:tr>
                  <w:tr w:rsidR="00577520" w:rsidRPr="00A01EC9" w14:paraId="0D0E7F70" w14:textId="77777777" w:rsidTr="00DC0C71">
                    <w:trPr>
                      <w:gridAfter w:val="7"/>
                      <w:wAfter w:w="402" w:type="dxa"/>
                    </w:trPr>
                    <w:tc>
                      <w:tcPr>
                        <w:tcW w:w="1475" w:type="dxa"/>
                      </w:tcPr>
                      <w:p w14:paraId="7DDF3994" w14:textId="77777777" w:rsidR="00577520" w:rsidRPr="00A01EC9" w:rsidRDefault="00577520" w:rsidP="00876BC2">
                        <w:pPr>
                          <w:ind w:right="162"/>
                          <w:jc w:val="both"/>
                          <w:rPr>
                            <w:rFonts w:cs="Arial"/>
                            <w:sz w:val="20"/>
                          </w:rPr>
                        </w:pPr>
                      </w:p>
                    </w:tc>
                    <w:tc>
                      <w:tcPr>
                        <w:tcW w:w="8545" w:type="dxa"/>
                        <w:gridSpan w:val="14"/>
                      </w:tcPr>
                      <w:p w14:paraId="77B0CBBD" w14:textId="77777777" w:rsidR="00577520" w:rsidRPr="00A01EC9" w:rsidRDefault="00577520" w:rsidP="00876BC2">
                        <w:pPr>
                          <w:jc w:val="both"/>
                          <w:rPr>
                            <w:rFonts w:cs="Arial"/>
                            <w:sz w:val="20"/>
                          </w:rPr>
                        </w:pPr>
                      </w:p>
                      <w:p w14:paraId="5484FDEE" w14:textId="77777777" w:rsidR="00577520" w:rsidRPr="00A01EC9" w:rsidRDefault="00577520" w:rsidP="00876BC2">
                        <w:pPr>
                          <w:jc w:val="both"/>
                          <w:rPr>
                            <w:rFonts w:cs="Arial"/>
                            <w:sz w:val="20"/>
                          </w:rPr>
                        </w:pPr>
                        <w:r w:rsidRPr="00A01EC9">
                          <w:rPr>
                            <w:rFonts w:cs="Arial"/>
                            <w:sz w:val="20"/>
                          </w:rPr>
                          <w:t>There being no further comments the public hearing was closed</w:t>
                        </w:r>
                      </w:p>
                    </w:tc>
                  </w:tr>
                  <w:tr w:rsidR="00577520" w:rsidRPr="00A01EC9" w14:paraId="2D74572D" w14:textId="77777777" w:rsidTr="00DC0C71">
                    <w:trPr>
                      <w:gridAfter w:val="7"/>
                      <w:wAfter w:w="402" w:type="dxa"/>
                    </w:trPr>
                    <w:tc>
                      <w:tcPr>
                        <w:tcW w:w="1475" w:type="dxa"/>
                      </w:tcPr>
                      <w:p w14:paraId="003B955A" w14:textId="77777777" w:rsidR="00577520" w:rsidRPr="00A01EC9" w:rsidRDefault="00577520" w:rsidP="00876BC2">
                        <w:pPr>
                          <w:ind w:right="162"/>
                          <w:jc w:val="both"/>
                          <w:rPr>
                            <w:rFonts w:cs="Arial"/>
                            <w:sz w:val="20"/>
                          </w:rPr>
                        </w:pPr>
                      </w:p>
                    </w:tc>
                    <w:tc>
                      <w:tcPr>
                        <w:tcW w:w="8545" w:type="dxa"/>
                        <w:gridSpan w:val="14"/>
                      </w:tcPr>
                      <w:p w14:paraId="08DD50E0" w14:textId="77777777" w:rsidR="00577520" w:rsidRPr="00A01EC9" w:rsidRDefault="00577520" w:rsidP="00876BC2">
                        <w:pPr>
                          <w:jc w:val="both"/>
                          <w:rPr>
                            <w:rFonts w:cs="Arial"/>
                            <w:sz w:val="20"/>
                          </w:rPr>
                        </w:pPr>
                      </w:p>
                    </w:tc>
                  </w:tr>
                  <w:tr w:rsidR="00577520" w:rsidRPr="00A01EC9" w14:paraId="50AFE3EF" w14:textId="77777777" w:rsidTr="00DC0C71">
                    <w:trPr>
                      <w:gridAfter w:val="7"/>
                      <w:wAfter w:w="402" w:type="dxa"/>
                    </w:trPr>
                    <w:tc>
                      <w:tcPr>
                        <w:tcW w:w="1475" w:type="dxa"/>
                      </w:tcPr>
                      <w:p w14:paraId="63412B3C" w14:textId="77777777" w:rsidR="00577520" w:rsidRPr="00A01EC9" w:rsidRDefault="00577520" w:rsidP="00876BC2">
                        <w:pPr>
                          <w:ind w:right="162"/>
                          <w:jc w:val="both"/>
                          <w:rPr>
                            <w:rFonts w:cs="Arial"/>
                            <w:sz w:val="20"/>
                          </w:rPr>
                        </w:pPr>
                      </w:p>
                    </w:tc>
                    <w:tc>
                      <w:tcPr>
                        <w:tcW w:w="8545" w:type="dxa"/>
                        <w:gridSpan w:val="14"/>
                      </w:tcPr>
                      <w:p w14:paraId="56247BD8" w14:textId="74008C1D" w:rsidR="00577520" w:rsidRPr="00A01EC9" w:rsidRDefault="007C7B14" w:rsidP="00876BC2">
                        <w:pPr>
                          <w:jc w:val="both"/>
                          <w:rPr>
                            <w:rFonts w:cs="Arial"/>
                            <w:sz w:val="20"/>
                          </w:rPr>
                        </w:pPr>
                        <w:r>
                          <w:rPr>
                            <w:rFonts w:cs="Arial"/>
                            <w:sz w:val="20"/>
                          </w:rPr>
                          <w:t xml:space="preserve">The board discussed the need for the addition wall height. </w:t>
                        </w:r>
                        <w:r w:rsidR="00577520">
                          <w:rPr>
                            <w:rFonts w:cs="Arial"/>
                            <w:sz w:val="20"/>
                          </w:rPr>
                          <w:t xml:space="preserve"> </w:t>
                        </w:r>
                      </w:p>
                    </w:tc>
                  </w:tr>
                  <w:tr w:rsidR="00577520" w:rsidRPr="00A01EC9" w14:paraId="1C055F05" w14:textId="77777777" w:rsidTr="00DC0C71">
                    <w:trPr>
                      <w:gridAfter w:val="7"/>
                      <w:wAfter w:w="402" w:type="dxa"/>
                    </w:trPr>
                    <w:tc>
                      <w:tcPr>
                        <w:tcW w:w="1475" w:type="dxa"/>
                      </w:tcPr>
                      <w:p w14:paraId="06C83932" w14:textId="77777777" w:rsidR="00577520" w:rsidRPr="00A01EC9" w:rsidRDefault="00577520" w:rsidP="00876BC2">
                        <w:pPr>
                          <w:ind w:right="162"/>
                          <w:jc w:val="both"/>
                          <w:rPr>
                            <w:rFonts w:cs="Arial"/>
                            <w:sz w:val="20"/>
                          </w:rPr>
                        </w:pPr>
                      </w:p>
                    </w:tc>
                    <w:tc>
                      <w:tcPr>
                        <w:tcW w:w="8545" w:type="dxa"/>
                        <w:gridSpan w:val="14"/>
                      </w:tcPr>
                      <w:p w14:paraId="4A46DFD2" w14:textId="77777777" w:rsidR="00577520" w:rsidRPr="00A01EC9" w:rsidRDefault="00577520" w:rsidP="00876BC2">
                        <w:pPr>
                          <w:jc w:val="both"/>
                          <w:rPr>
                            <w:rFonts w:cs="Arial"/>
                            <w:sz w:val="20"/>
                          </w:rPr>
                        </w:pPr>
                      </w:p>
                    </w:tc>
                  </w:tr>
                  <w:tr w:rsidR="00577520" w:rsidRPr="00A01EC9" w14:paraId="0C51BD93" w14:textId="77777777" w:rsidTr="00DC0C71">
                    <w:trPr>
                      <w:gridAfter w:val="7"/>
                      <w:wAfter w:w="402" w:type="dxa"/>
                    </w:trPr>
                    <w:tc>
                      <w:tcPr>
                        <w:tcW w:w="1475" w:type="dxa"/>
                      </w:tcPr>
                      <w:p w14:paraId="151B1398" w14:textId="77777777" w:rsidR="00577520" w:rsidRPr="00A01EC9" w:rsidRDefault="00577520" w:rsidP="00876BC2">
                        <w:pPr>
                          <w:ind w:right="162"/>
                          <w:jc w:val="both"/>
                          <w:rPr>
                            <w:rFonts w:cs="Arial"/>
                            <w:sz w:val="20"/>
                          </w:rPr>
                        </w:pPr>
                      </w:p>
                    </w:tc>
                    <w:tc>
                      <w:tcPr>
                        <w:tcW w:w="8545" w:type="dxa"/>
                        <w:gridSpan w:val="14"/>
                      </w:tcPr>
                      <w:tbl>
                        <w:tblPr>
                          <w:tblW w:w="10183" w:type="dxa"/>
                          <w:tblLayout w:type="fixed"/>
                          <w:tblLook w:val="0000" w:firstRow="0" w:lastRow="0" w:firstColumn="0" w:lastColumn="0" w:noHBand="0" w:noVBand="0"/>
                        </w:tblPr>
                        <w:tblGrid>
                          <w:gridCol w:w="1362"/>
                          <w:gridCol w:w="90"/>
                          <w:gridCol w:w="2880"/>
                          <w:gridCol w:w="2881"/>
                          <w:gridCol w:w="90"/>
                          <w:gridCol w:w="2880"/>
                        </w:tblGrid>
                        <w:tr w:rsidR="00577520" w:rsidRPr="00A01EC9" w14:paraId="5D7E2258" w14:textId="77777777" w:rsidTr="00876BC2">
                          <w:trPr>
                            <w:gridAfter w:val="1"/>
                            <w:wAfter w:w="2880" w:type="dxa"/>
                            <w:trHeight w:val="207"/>
                          </w:trPr>
                          <w:tc>
                            <w:tcPr>
                              <w:tcW w:w="1452" w:type="dxa"/>
                              <w:gridSpan w:val="2"/>
                            </w:tcPr>
                            <w:p w14:paraId="4ACB5A5A" w14:textId="77777777" w:rsidR="00577520" w:rsidRPr="00B07A23" w:rsidRDefault="00577520" w:rsidP="00876BC2">
                              <w:pPr>
                                <w:jc w:val="both"/>
                                <w:rPr>
                                  <w:rFonts w:cs="Arial"/>
                                  <w:b/>
                                  <w:sz w:val="20"/>
                                </w:rPr>
                              </w:pPr>
                              <w:r w:rsidRPr="00B07A23">
                                <w:rPr>
                                  <w:rFonts w:cs="Arial"/>
                                  <w:b/>
                                  <w:sz w:val="20"/>
                                </w:rPr>
                                <w:t>MOTION:</w:t>
                              </w:r>
                            </w:p>
                          </w:tc>
                          <w:tc>
                            <w:tcPr>
                              <w:tcW w:w="5851" w:type="dxa"/>
                              <w:gridSpan w:val="3"/>
                            </w:tcPr>
                            <w:p w14:paraId="76560802" w14:textId="75BB57B5" w:rsidR="00577520" w:rsidRPr="00B07A23" w:rsidRDefault="00577520" w:rsidP="00876BC2">
                              <w:pPr>
                                <w:ind w:right="72" w:hanging="24"/>
                                <w:jc w:val="both"/>
                                <w:rPr>
                                  <w:b/>
                                  <w:sz w:val="20"/>
                                  <w:u w:val="single"/>
                                </w:rPr>
                              </w:pPr>
                              <w:r w:rsidRPr="00B07A23">
                                <w:rPr>
                                  <w:b/>
                                  <w:sz w:val="20"/>
                                  <w:u w:val="single"/>
                                </w:rPr>
                                <w:t xml:space="preserve">TO </w:t>
                              </w:r>
                              <w:r w:rsidR="007C7B14">
                                <w:rPr>
                                  <w:b/>
                                  <w:sz w:val="20"/>
                                  <w:u w:val="single"/>
                                </w:rPr>
                                <w:t>DENY</w:t>
                              </w:r>
                              <w:r w:rsidRPr="00B07A23">
                                <w:rPr>
                                  <w:b/>
                                  <w:sz w:val="20"/>
                                  <w:u w:val="single"/>
                                </w:rPr>
                                <w:t xml:space="preserve"> </w:t>
                              </w:r>
                              <w:r w:rsidR="007C7B14">
                                <w:rPr>
                                  <w:b/>
                                  <w:sz w:val="20"/>
                                  <w:u w:val="single"/>
                                </w:rPr>
                                <w:t xml:space="preserve">VARIANCE REQUEST </w:t>
                              </w:r>
                              <w:r w:rsidRPr="00B07A23">
                                <w:rPr>
                                  <w:b/>
                                  <w:sz w:val="20"/>
                                  <w:u w:val="single"/>
                                </w:rPr>
                                <w:t>V20-</w:t>
                              </w:r>
                              <w:r>
                                <w:rPr>
                                  <w:b/>
                                  <w:sz w:val="20"/>
                                  <w:u w:val="single"/>
                                </w:rPr>
                                <w:t>1</w:t>
                              </w:r>
                              <w:r w:rsidR="00E83E24">
                                <w:rPr>
                                  <w:b/>
                                  <w:sz w:val="20"/>
                                  <w:u w:val="single"/>
                                </w:rPr>
                                <w:t>1</w:t>
                              </w:r>
                              <w:r w:rsidRPr="00B07A23">
                                <w:rPr>
                                  <w:b/>
                                  <w:sz w:val="20"/>
                                  <w:u w:val="single"/>
                                </w:rPr>
                                <w:t xml:space="preserve"> FOR </w:t>
                              </w:r>
                              <w:r w:rsidR="00E83E24">
                                <w:rPr>
                                  <w:b/>
                                  <w:sz w:val="20"/>
                                  <w:u w:val="single"/>
                                </w:rPr>
                                <w:t xml:space="preserve">224-226 </w:t>
                              </w:r>
                              <w:r w:rsidR="007C7B14">
                                <w:rPr>
                                  <w:b/>
                                  <w:sz w:val="20"/>
                                  <w:u w:val="single"/>
                                </w:rPr>
                                <w:t>OLEANDER ST</w:t>
                              </w:r>
                              <w:r>
                                <w:rPr>
                                  <w:b/>
                                  <w:sz w:val="20"/>
                                  <w:u w:val="single"/>
                                </w:rPr>
                                <w:t>.</w:t>
                              </w:r>
                              <w:r w:rsidRPr="00B07A23">
                                <w:rPr>
                                  <w:b/>
                                  <w:sz w:val="20"/>
                                  <w:u w:val="single"/>
                                </w:rPr>
                                <w:t xml:space="preserve"> </w:t>
                              </w:r>
                            </w:p>
                          </w:tc>
                        </w:tr>
                        <w:tr w:rsidR="00577520" w:rsidRPr="00A01EC9" w14:paraId="4780EBDA" w14:textId="77777777" w:rsidTr="00876BC2">
                          <w:trPr>
                            <w:trHeight w:val="207"/>
                          </w:trPr>
                          <w:tc>
                            <w:tcPr>
                              <w:tcW w:w="4332" w:type="dxa"/>
                              <w:gridSpan w:val="3"/>
                            </w:tcPr>
                            <w:p w14:paraId="4AF88048" w14:textId="77777777" w:rsidR="00577520" w:rsidRPr="00A01EC9" w:rsidRDefault="00577520" w:rsidP="00876BC2">
                              <w:pPr>
                                <w:jc w:val="both"/>
                                <w:rPr>
                                  <w:rFonts w:cs="Arial"/>
                                  <w:bCs/>
                                  <w:sz w:val="20"/>
                                </w:rPr>
                              </w:pPr>
                            </w:p>
                          </w:tc>
                          <w:tc>
                            <w:tcPr>
                              <w:tcW w:w="5851" w:type="dxa"/>
                              <w:gridSpan w:val="3"/>
                            </w:tcPr>
                            <w:p w14:paraId="3A5E1CBA" w14:textId="77777777" w:rsidR="00577520" w:rsidRDefault="00577520" w:rsidP="00876BC2">
                              <w:pPr>
                                <w:ind w:right="72" w:hanging="24"/>
                                <w:jc w:val="both"/>
                                <w:rPr>
                                  <w:sz w:val="20"/>
                                </w:rPr>
                              </w:pPr>
                            </w:p>
                          </w:tc>
                        </w:tr>
                        <w:tr w:rsidR="00577520" w:rsidRPr="00A01EC9" w14:paraId="6565C3E9" w14:textId="77777777" w:rsidTr="00876BC2">
                          <w:trPr>
                            <w:gridAfter w:val="3"/>
                            <w:wAfter w:w="5851" w:type="dxa"/>
                            <w:trHeight w:val="207"/>
                          </w:trPr>
                          <w:tc>
                            <w:tcPr>
                              <w:tcW w:w="4332" w:type="dxa"/>
                              <w:gridSpan w:val="3"/>
                            </w:tcPr>
                            <w:p w14:paraId="37E4F3B2" w14:textId="354249E2" w:rsidR="00577520" w:rsidRPr="00A01EC9" w:rsidRDefault="00577520" w:rsidP="00876BC2">
                              <w:pPr>
                                <w:jc w:val="both"/>
                                <w:rPr>
                                  <w:rFonts w:cs="Arial"/>
                                  <w:bCs/>
                                  <w:sz w:val="20"/>
                                </w:rPr>
                              </w:pPr>
                              <w:r w:rsidRPr="00A01EC9">
                                <w:rPr>
                                  <w:rFonts w:cs="Arial"/>
                                  <w:bCs/>
                                  <w:sz w:val="20"/>
                                </w:rPr>
                                <w:t>Made</w:t>
                              </w:r>
                              <w:r>
                                <w:rPr>
                                  <w:rFonts w:cs="Arial"/>
                                  <w:bCs/>
                                  <w:sz w:val="20"/>
                                </w:rPr>
                                <w:t xml:space="preserve"> by</w:t>
                              </w:r>
                              <w:r w:rsidR="007C7B14">
                                <w:rPr>
                                  <w:rFonts w:cs="Arial"/>
                                  <w:bCs/>
                                  <w:sz w:val="20"/>
                                </w:rPr>
                                <w:t xml:space="preserve"> Evens</w:t>
                              </w:r>
                              <w:r>
                                <w:rPr>
                                  <w:rFonts w:cs="Arial"/>
                                  <w:bCs/>
                                  <w:sz w:val="20"/>
                                </w:rPr>
                                <w:t>,</w:t>
                              </w:r>
                              <w:r w:rsidRPr="00A01EC9">
                                <w:rPr>
                                  <w:rFonts w:cs="Arial"/>
                                  <w:bCs/>
                                  <w:sz w:val="20"/>
                                </w:rPr>
                                <w:t xml:space="preserve">  seconded by </w:t>
                              </w:r>
                              <w:r w:rsidR="007C7B14">
                                <w:rPr>
                                  <w:rFonts w:cs="Arial"/>
                                  <w:bCs/>
                                  <w:sz w:val="20"/>
                                </w:rPr>
                                <w:t>Miller</w:t>
                              </w:r>
                              <w:r w:rsidRPr="00A01EC9">
                                <w:rPr>
                                  <w:rFonts w:cs="Arial"/>
                                  <w:bCs/>
                                  <w:sz w:val="20"/>
                                </w:rPr>
                                <w:t>.</w:t>
                              </w:r>
                            </w:p>
                          </w:tc>
                        </w:tr>
                        <w:tr w:rsidR="00577520" w:rsidRPr="00A01EC9" w14:paraId="20E1ED2B" w14:textId="77777777" w:rsidTr="00876BC2">
                          <w:trPr>
                            <w:trHeight w:val="207"/>
                          </w:trPr>
                          <w:tc>
                            <w:tcPr>
                              <w:tcW w:w="4332" w:type="dxa"/>
                              <w:gridSpan w:val="3"/>
                            </w:tcPr>
                            <w:p w14:paraId="0C19B018" w14:textId="77777777" w:rsidR="00577520" w:rsidRPr="00A01EC9" w:rsidRDefault="00577520" w:rsidP="00876BC2">
                              <w:pPr>
                                <w:jc w:val="both"/>
                                <w:rPr>
                                  <w:rFonts w:cs="Arial"/>
                                  <w:bCs/>
                                  <w:sz w:val="20"/>
                                </w:rPr>
                              </w:pPr>
                            </w:p>
                          </w:tc>
                          <w:tc>
                            <w:tcPr>
                              <w:tcW w:w="5851" w:type="dxa"/>
                              <w:gridSpan w:val="3"/>
                            </w:tcPr>
                            <w:p w14:paraId="50853227" w14:textId="77777777" w:rsidR="00577520" w:rsidRDefault="00577520" w:rsidP="00876BC2">
                              <w:pPr>
                                <w:ind w:right="72" w:hanging="24"/>
                                <w:jc w:val="both"/>
                                <w:rPr>
                                  <w:sz w:val="20"/>
                                </w:rPr>
                              </w:pPr>
                            </w:p>
                          </w:tc>
                        </w:tr>
                        <w:tr w:rsidR="00577520" w:rsidRPr="00A01EC9" w14:paraId="4F61D612" w14:textId="77777777" w:rsidTr="00876BC2">
                          <w:trPr>
                            <w:trHeight w:val="207"/>
                          </w:trPr>
                          <w:tc>
                            <w:tcPr>
                              <w:tcW w:w="4332" w:type="dxa"/>
                              <w:gridSpan w:val="3"/>
                            </w:tcPr>
                            <w:p w14:paraId="16544CC9" w14:textId="77777777" w:rsidR="00577520" w:rsidRPr="00A01EC9" w:rsidRDefault="00577520" w:rsidP="00876BC2">
                              <w:pPr>
                                <w:jc w:val="both"/>
                                <w:rPr>
                                  <w:rFonts w:cs="Arial"/>
                                  <w:bCs/>
                                  <w:sz w:val="20"/>
                                </w:rPr>
                              </w:pPr>
                              <w:r w:rsidRPr="00A01EC9">
                                <w:rPr>
                                  <w:rFonts w:cs="Arial"/>
                                  <w:bCs/>
                                  <w:sz w:val="20"/>
                                </w:rPr>
                                <w:t>Roll Call:</w:t>
                              </w:r>
                            </w:p>
                          </w:tc>
                          <w:tc>
                            <w:tcPr>
                              <w:tcW w:w="5851" w:type="dxa"/>
                              <w:gridSpan w:val="3"/>
                            </w:tcPr>
                            <w:p w14:paraId="3B127D68" w14:textId="77777777" w:rsidR="00577520" w:rsidRDefault="00577520" w:rsidP="00876BC2">
                              <w:pPr>
                                <w:ind w:right="72" w:hanging="24"/>
                                <w:jc w:val="both"/>
                                <w:rPr>
                                  <w:sz w:val="20"/>
                                </w:rPr>
                              </w:pPr>
                            </w:p>
                          </w:tc>
                        </w:tr>
                        <w:tr w:rsidR="00577520" w:rsidRPr="00A01EC9" w14:paraId="633D07E2" w14:textId="77777777" w:rsidTr="00876BC2">
                          <w:trPr>
                            <w:gridAfter w:val="2"/>
                            <w:wAfter w:w="2970" w:type="dxa"/>
                            <w:trHeight w:val="207"/>
                          </w:trPr>
                          <w:tc>
                            <w:tcPr>
                              <w:tcW w:w="1362" w:type="dxa"/>
                            </w:tcPr>
                            <w:p w14:paraId="775E61D4" w14:textId="77777777" w:rsidR="00577520" w:rsidRPr="00A01EC9" w:rsidRDefault="00577520" w:rsidP="00876BC2">
                              <w:pPr>
                                <w:jc w:val="both"/>
                                <w:rPr>
                                  <w:rFonts w:cs="Arial"/>
                                  <w:bCs/>
                                  <w:sz w:val="20"/>
                                </w:rPr>
                              </w:pPr>
                              <w:r w:rsidRPr="00A01EC9">
                                <w:rPr>
                                  <w:rFonts w:cs="Arial"/>
                                  <w:bCs/>
                                  <w:sz w:val="20"/>
                                </w:rPr>
                                <w:t>Ayes:</w:t>
                              </w:r>
                            </w:p>
                          </w:tc>
                          <w:tc>
                            <w:tcPr>
                              <w:tcW w:w="5851" w:type="dxa"/>
                              <w:gridSpan w:val="3"/>
                            </w:tcPr>
                            <w:p w14:paraId="7ADBF46E" w14:textId="02C942F8" w:rsidR="00577520" w:rsidRPr="00A01EC9" w:rsidRDefault="007C7B14" w:rsidP="00876BC2">
                              <w:pPr>
                                <w:ind w:right="72" w:hanging="24"/>
                                <w:jc w:val="both"/>
                                <w:rPr>
                                  <w:rFonts w:cs="Arial"/>
                                  <w:bCs/>
                                  <w:sz w:val="20"/>
                                </w:rPr>
                              </w:pPr>
                              <w:r>
                                <w:rPr>
                                  <w:sz w:val="20"/>
                                </w:rPr>
                                <w:t xml:space="preserve"> 6</w:t>
                              </w:r>
                              <w:r w:rsidR="00DE7E68">
                                <w:rPr>
                                  <w:sz w:val="20"/>
                                </w:rPr>
                                <w:t>-Miller, Randolph, Schwartzenberger, Evens, Raitti, , Goodin</w:t>
                              </w:r>
                            </w:p>
                          </w:tc>
                        </w:tr>
                        <w:tr w:rsidR="00577520" w:rsidRPr="00A01EC9" w14:paraId="43CE949D" w14:textId="77777777" w:rsidTr="00876BC2">
                          <w:trPr>
                            <w:gridAfter w:val="2"/>
                            <w:wAfter w:w="2970" w:type="dxa"/>
                          </w:trPr>
                          <w:tc>
                            <w:tcPr>
                              <w:tcW w:w="1362" w:type="dxa"/>
                            </w:tcPr>
                            <w:p w14:paraId="376466E8" w14:textId="77777777" w:rsidR="00577520" w:rsidRPr="00A01EC9" w:rsidRDefault="00577520" w:rsidP="00876BC2">
                              <w:pPr>
                                <w:jc w:val="both"/>
                                <w:rPr>
                                  <w:rFonts w:cs="Arial"/>
                                  <w:bCs/>
                                  <w:sz w:val="20"/>
                                </w:rPr>
                              </w:pPr>
                              <w:r w:rsidRPr="00A01EC9">
                                <w:rPr>
                                  <w:rFonts w:cs="Arial"/>
                                  <w:bCs/>
                                  <w:sz w:val="20"/>
                                </w:rPr>
                                <w:t xml:space="preserve">Noes: </w:t>
                              </w:r>
                            </w:p>
                          </w:tc>
                          <w:tc>
                            <w:tcPr>
                              <w:tcW w:w="5851" w:type="dxa"/>
                              <w:gridSpan w:val="3"/>
                            </w:tcPr>
                            <w:p w14:paraId="21CCAB26" w14:textId="095A8B64" w:rsidR="00577520" w:rsidRPr="00A01EC9" w:rsidRDefault="007C7B14" w:rsidP="00876BC2">
                              <w:pPr>
                                <w:jc w:val="both"/>
                                <w:rPr>
                                  <w:rFonts w:cs="Arial"/>
                                  <w:bCs/>
                                  <w:sz w:val="20"/>
                                </w:rPr>
                              </w:pPr>
                              <w:r>
                                <w:rPr>
                                  <w:rFonts w:cs="Arial"/>
                                  <w:bCs/>
                                  <w:sz w:val="20"/>
                                </w:rPr>
                                <w:t>1-</w:t>
                              </w:r>
                              <w:r>
                                <w:rPr>
                                  <w:sz w:val="20"/>
                                </w:rPr>
                                <w:t xml:space="preserve"> </w:t>
                              </w:r>
                              <w:r>
                                <w:rPr>
                                  <w:sz w:val="20"/>
                                </w:rPr>
                                <w:t>Frosio</w:t>
                              </w:r>
                            </w:p>
                          </w:tc>
                        </w:tr>
                      </w:tbl>
                      <w:p w14:paraId="672833A2" w14:textId="77777777" w:rsidR="00577520" w:rsidRPr="00A01EC9" w:rsidRDefault="00577520" w:rsidP="00876BC2">
                        <w:pPr>
                          <w:jc w:val="both"/>
                          <w:rPr>
                            <w:rFonts w:cs="Arial"/>
                            <w:sz w:val="20"/>
                          </w:rPr>
                        </w:pPr>
                      </w:p>
                    </w:tc>
                  </w:tr>
                  <w:tr w:rsidR="00577520" w:rsidRPr="00A01EC9" w14:paraId="24B64544" w14:textId="77777777" w:rsidTr="00DC0C71">
                    <w:trPr>
                      <w:gridAfter w:val="7"/>
                      <w:wAfter w:w="402" w:type="dxa"/>
                    </w:trPr>
                    <w:tc>
                      <w:tcPr>
                        <w:tcW w:w="1475" w:type="dxa"/>
                      </w:tcPr>
                      <w:p w14:paraId="36E25D36" w14:textId="77777777" w:rsidR="00577520" w:rsidRPr="00A01EC9" w:rsidRDefault="00577520" w:rsidP="00876BC2">
                        <w:pPr>
                          <w:ind w:right="162"/>
                          <w:jc w:val="both"/>
                          <w:rPr>
                            <w:rFonts w:cs="Arial"/>
                            <w:sz w:val="20"/>
                          </w:rPr>
                        </w:pPr>
                      </w:p>
                    </w:tc>
                    <w:tc>
                      <w:tcPr>
                        <w:tcW w:w="8545" w:type="dxa"/>
                        <w:gridSpan w:val="14"/>
                      </w:tcPr>
                      <w:p w14:paraId="251EABEC" w14:textId="77777777" w:rsidR="00577520" w:rsidRPr="00A01EC9" w:rsidRDefault="00577520" w:rsidP="00876BC2">
                        <w:pPr>
                          <w:jc w:val="both"/>
                          <w:rPr>
                            <w:rFonts w:cs="Arial"/>
                            <w:sz w:val="20"/>
                          </w:rPr>
                        </w:pPr>
                      </w:p>
                    </w:tc>
                  </w:tr>
                  <w:tr w:rsidR="00577520" w:rsidRPr="00A01EC9" w14:paraId="46AC65C8" w14:textId="77777777" w:rsidTr="00DC0C71">
                    <w:trPr>
                      <w:gridAfter w:val="7"/>
                      <w:wAfter w:w="402" w:type="dxa"/>
                    </w:trPr>
                    <w:tc>
                      <w:tcPr>
                        <w:tcW w:w="1475" w:type="dxa"/>
                      </w:tcPr>
                      <w:p w14:paraId="7F8C14F2" w14:textId="77777777" w:rsidR="00577520" w:rsidRPr="00A01EC9" w:rsidRDefault="00577520" w:rsidP="00876BC2">
                        <w:pPr>
                          <w:ind w:right="162"/>
                          <w:jc w:val="both"/>
                          <w:rPr>
                            <w:rFonts w:cs="Arial"/>
                            <w:sz w:val="20"/>
                          </w:rPr>
                        </w:pPr>
                      </w:p>
                    </w:tc>
                    <w:tc>
                      <w:tcPr>
                        <w:tcW w:w="8545" w:type="dxa"/>
                        <w:gridSpan w:val="14"/>
                      </w:tcPr>
                      <w:p w14:paraId="3C0C808D" w14:textId="75F2E85E" w:rsidR="00577520" w:rsidRPr="00A01EC9" w:rsidRDefault="00577520" w:rsidP="00876BC2">
                        <w:pPr>
                          <w:jc w:val="both"/>
                          <w:rPr>
                            <w:rFonts w:cs="Arial"/>
                            <w:sz w:val="20"/>
                          </w:rPr>
                        </w:pPr>
                        <w:r w:rsidRPr="0099475F">
                          <w:rPr>
                            <w:rFonts w:cs="Arial"/>
                            <w:b/>
                            <w:sz w:val="20"/>
                            <w:u w:val="single"/>
                          </w:rPr>
                          <w:t>MOTION APPROVED</w:t>
                        </w:r>
                        <w:r w:rsidR="007C7B14">
                          <w:rPr>
                            <w:rFonts w:cs="Arial"/>
                            <w:b/>
                            <w:sz w:val="20"/>
                            <w:u w:val="single"/>
                          </w:rPr>
                          <w:t xml:space="preserve"> AND VARIANCE DENIED.</w:t>
                        </w:r>
                      </w:p>
                    </w:tc>
                  </w:tr>
                  <w:tr w:rsidR="00577520" w:rsidRPr="00A01EC9" w14:paraId="3057E403" w14:textId="77777777" w:rsidTr="00DC0C71">
                    <w:trPr>
                      <w:gridAfter w:val="7"/>
                      <w:wAfter w:w="402" w:type="dxa"/>
                    </w:trPr>
                    <w:tc>
                      <w:tcPr>
                        <w:tcW w:w="1475" w:type="dxa"/>
                      </w:tcPr>
                      <w:p w14:paraId="29597824" w14:textId="77777777" w:rsidR="00577520" w:rsidRPr="00A01EC9" w:rsidRDefault="00577520" w:rsidP="00161A5F">
                        <w:pPr>
                          <w:ind w:right="162"/>
                          <w:jc w:val="both"/>
                          <w:rPr>
                            <w:rFonts w:cs="Arial"/>
                            <w:sz w:val="20"/>
                          </w:rPr>
                        </w:pPr>
                      </w:p>
                    </w:tc>
                    <w:tc>
                      <w:tcPr>
                        <w:tcW w:w="8545" w:type="dxa"/>
                        <w:gridSpan w:val="14"/>
                      </w:tcPr>
                      <w:p w14:paraId="6862C622" w14:textId="77777777" w:rsidR="00577520" w:rsidRPr="00A01EC9" w:rsidRDefault="00577520" w:rsidP="00161A5F">
                        <w:pPr>
                          <w:jc w:val="both"/>
                          <w:rPr>
                            <w:rFonts w:cs="Arial"/>
                            <w:sz w:val="20"/>
                          </w:rPr>
                        </w:pPr>
                      </w:p>
                    </w:tc>
                  </w:tr>
                  <w:tr w:rsidR="00577520" w:rsidRPr="00A01EC9" w14:paraId="3A5382AC" w14:textId="77777777" w:rsidTr="00DC0C71">
                    <w:trPr>
                      <w:gridAfter w:val="7"/>
                      <w:wAfter w:w="402" w:type="dxa"/>
                    </w:trPr>
                    <w:tc>
                      <w:tcPr>
                        <w:tcW w:w="1475" w:type="dxa"/>
                      </w:tcPr>
                      <w:p w14:paraId="10F6497C" w14:textId="77777777" w:rsidR="00577520" w:rsidRPr="00A01EC9" w:rsidRDefault="00577520" w:rsidP="00161A5F">
                        <w:pPr>
                          <w:ind w:right="162"/>
                          <w:jc w:val="both"/>
                          <w:rPr>
                            <w:rFonts w:cs="Arial"/>
                            <w:sz w:val="20"/>
                          </w:rPr>
                        </w:pPr>
                      </w:p>
                    </w:tc>
                    <w:tc>
                      <w:tcPr>
                        <w:tcW w:w="8545" w:type="dxa"/>
                        <w:gridSpan w:val="14"/>
                      </w:tcPr>
                      <w:p w14:paraId="536DE769" w14:textId="77777777" w:rsidR="00577520" w:rsidRPr="00A01EC9" w:rsidRDefault="00577520" w:rsidP="00161A5F">
                        <w:pPr>
                          <w:jc w:val="both"/>
                          <w:rPr>
                            <w:rFonts w:cs="Arial"/>
                            <w:sz w:val="20"/>
                          </w:rPr>
                        </w:pPr>
                      </w:p>
                    </w:tc>
                  </w:tr>
                  <w:tr w:rsidR="00577520" w:rsidRPr="00A01EC9" w14:paraId="1382E8FE" w14:textId="77777777" w:rsidTr="00DC0C71">
                    <w:trPr>
                      <w:gridAfter w:val="7"/>
                      <w:wAfter w:w="402" w:type="dxa"/>
                    </w:trPr>
                    <w:tc>
                      <w:tcPr>
                        <w:tcW w:w="1475" w:type="dxa"/>
                      </w:tcPr>
                      <w:p w14:paraId="194C5253" w14:textId="54970718" w:rsidR="00577520" w:rsidRPr="00A01EC9" w:rsidRDefault="00DC0C71" w:rsidP="007C7B14">
                        <w:pPr>
                          <w:ind w:right="72"/>
                          <w:jc w:val="both"/>
                          <w:rPr>
                            <w:rFonts w:cs="Arial"/>
                            <w:sz w:val="20"/>
                          </w:rPr>
                        </w:pPr>
                        <w:r>
                          <w:rPr>
                            <w:rFonts w:cs="Arial"/>
                            <w:sz w:val="20"/>
                          </w:rPr>
                          <w:t>Vision Plan</w:t>
                        </w:r>
                        <w:r>
                          <w:rPr>
                            <w:rFonts w:cs="Arial"/>
                            <w:sz w:val="20"/>
                          </w:rPr>
                          <w:t xml:space="preserve"> </w:t>
                        </w:r>
                        <w:r w:rsidR="007C7B14">
                          <w:rPr>
                            <w:rFonts w:cs="Arial"/>
                            <w:sz w:val="20"/>
                          </w:rPr>
                          <w:t xml:space="preserve">Round Table discussion </w:t>
                        </w:r>
                      </w:p>
                    </w:tc>
                    <w:tc>
                      <w:tcPr>
                        <w:tcW w:w="8545" w:type="dxa"/>
                        <w:gridSpan w:val="14"/>
                      </w:tcPr>
                      <w:p w14:paraId="0C366A1C" w14:textId="774E82C7" w:rsidR="00577520" w:rsidRDefault="007C7B14" w:rsidP="007C7B14">
                        <w:pPr>
                          <w:ind w:right="330"/>
                          <w:jc w:val="both"/>
                          <w:rPr>
                            <w:rFonts w:cs="Arial"/>
                            <w:sz w:val="20"/>
                          </w:rPr>
                        </w:pPr>
                        <w:r>
                          <w:rPr>
                            <w:rFonts w:cs="Arial"/>
                            <w:sz w:val="20"/>
                          </w:rPr>
                          <w:t xml:space="preserve">Chairperson Goodin opened the floor to the public and asked anyone want to speak to come up to the </w:t>
                        </w:r>
                        <w:r w:rsidR="00ED3075">
                          <w:rPr>
                            <w:rFonts w:cs="Arial"/>
                            <w:sz w:val="20"/>
                          </w:rPr>
                          <w:t>podium</w:t>
                        </w:r>
                        <w:r>
                          <w:rPr>
                            <w:rFonts w:cs="Arial"/>
                            <w:sz w:val="20"/>
                          </w:rPr>
                          <w:t xml:space="preserve"> state their name and address before addressing the board. </w:t>
                        </w:r>
                      </w:p>
                      <w:p w14:paraId="4C3951DB" w14:textId="77777777" w:rsidR="007C7B14" w:rsidRDefault="007C7B14" w:rsidP="007C7B14">
                        <w:pPr>
                          <w:ind w:right="330"/>
                          <w:jc w:val="both"/>
                          <w:rPr>
                            <w:rFonts w:cs="Arial"/>
                            <w:sz w:val="20"/>
                          </w:rPr>
                        </w:pPr>
                      </w:p>
                      <w:p w14:paraId="7B793AB0" w14:textId="05773829" w:rsidR="007C7B14" w:rsidRDefault="007C7B14" w:rsidP="007C7B14">
                        <w:pPr>
                          <w:ind w:right="330"/>
                          <w:jc w:val="both"/>
                          <w:rPr>
                            <w:rFonts w:cs="Arial"/>
                            <w:sz w:val="20"/>
                          </w:rPr>
                        </w:pPr>
                        <w:r>
                          <w:rPr>
                            <w:rFonts w:cs="Arial"/>
                            <w:sz w:val="20"/>
                          </w:rPr>
                          <w:t xml:space="preserve">Scott Holechek, 1710 Lighty Lane, liked the improved beach access, bike </w:t>
                        </w:r>
                        <w:r w:rsidR="00ED3075">
                          <w:rPr>
                            <w:rFonts w:cs="Arial"/>
                            <w:sz w:val="20"/>
                          </w:rPr>
                          <w:t>accessibility</w:t>
                        </w:r>
                        <w:r w:rsidR="00F51BD0">
                          <w:rPr>
                            <w:rFonts w:cs="Arial"/>
                            <w:sz w:val="20"/>
                          </w:rPr>
                          <w:t xml:space="preserve">, marsh access from Seagate Ave to the other end of Seagate. Does not want a kayak launch at Lighty Lane. Asked how you would get bikes across traffic if there was a roundabout at the 5 points? Would like to see wider sidewalks on Penman Road all the way down to Seagate Ave. </w:t>
                        </w:r>
                      </w:p>
                      <w:p w14:paraId="091C3B58" w14:textId="77777777" w:rsidR="00F51BD0" w:rsidRDefault="00F51BD0" w:rsidP="007C7B14">
                        <w:pPr>
                          <w:ind w:right="330"/>
                          <w:jc w:val="both"/>
                          <w:rPr>
                            <w:rFonts w:cs="Arial"/>
                            <w:sz w:val="20"/>
                          </w:rPr>
                        </w:pPr>
                      </w:p>
                      <w:p w14:paraId="10C6734F" w14:textId="77777777" w:rsidR="00F51BD0" w:rsidRDefault="00F51BD0" w:rsidP="007C7B14">
                        <w:pPr>
                          <w:ind w:right="330"/>
                          <w:jc w:val="both"/>
                          <w:rPr>
                            <w:rFonts w:cs="Arial"/>
                            <w:sz w:val="20"/>
                          </w:rPr>
                        </w:pPr>
                        <w:r>
                          <w:rPr>
                            <w:rFonts w:cs="Arial"/>
                            <w:sz w:val="20"/>
                          </w:rPr>
                          <w:t xml:space="preserve">Larry Mays, 1701 Lighty Lane, has lived in his house at the corner of Lighty Lane and Penman Road for 43 years and is against having a kayak launch or fishing across from his house. People use the area to fish now and use his driveway to turn around their trucks and trailers. The kayak launch would be right at the stop sign. </w:t>
                        </w:r>
                      </w:p>
                      <w:p w14:paraId="16F3F1B3" w14:textId="77777777" w:rsidR="00F51BD0" w:rsidRDefault="00F51BD0" w:rsidP="007C7B14">
                        <w:pPr>
                          <w:ind w:right="330"/>
                          <w:jc w:val="both"/>
                          <w:rPr>
                            <w:rFonts w:cs="Arial"/>
                            <w:sz w:val="20"/>
                          </w:rPr>
                        </w:pPr>
                      </w:p>
                      <w:p w14:paraId="43E21169" w14:textId="177C32A1" w:rsidR="00F51BD0" w:rsidRDefault="00F51BD0" w:rsidP="007C7B14">
                        <w:pPr>
                          <w:ind w:right="330"/>
                          <w:jc w:val="both"/>
                          <w:rPr>
                            <w:rFonts w:cs="Arial"/>
                            <w:sz w:val="20"/>
                          </w:rPr>
                        </w:pPr>
                        <w:r>
                          <w:rPr>
                            <w:rFonts w:cs="Arial"/>
                            <w:sz w:val="20"/>
                          </w:rPr>
                          <w:t xml:space="preserve">Keith Baker, 628 Second St, traffic will increase with the public parking at the beach access. People who live east of Third will be </w:t>
                        </w:r>
                        <w:r w:rsidR="00ED3075">
                          <w:rPr>
                            <w:rFonts w:cs="Arial"/>
                            <w:sz w:val="20"/>
                          </w:rPr>
                          <w:t>inundated</w:t>
                        </w:r>
                        <w:r>
                          <w:rPr>
                            <w:rFonts w:cs="Arial"/>
                            <w:sz w:val="20"/>
                          </w:rPr>
                          <w:t xml:space="preserve"> with more visitors. Beaches goes will park in residential area. </w:t>
                        </w:r>
                      </w:p>
                      <w:p w14:paraId="12D0A577" w14:textId="77777777" w:rsidR="00F51BD0" w:rsidRDefault="00F51BD0" w:rsidP="007C7B14">
                        <w:pPr>
                          <w:ind w:right="330"/>
                          <w:jc w:val="both"/>
                          <w:rPr>
                            <w:rFonts w:cs="Arial"/>
                            <w:sz w:val="20"/>
                          </w:rPr>
                        </w:pPr>
                      </w:p>
                      <w:p w14:paraId="35F7276F" w14:textId="77777777" w:rsidR="00ED3075" w:rsidRDefault="00F51BD0" w:rsidP="007C7B14">
                        <w:pPr>
                          <w:ind w:right="330"/>
                          <w:jc w:val="both"/>
                          <w:rPr>
                            <w:rFonts w:cs="Arial"/>
                            <w:sz w:val="20"/>
                          </w:rPr>
                        </w:pPr>
                        <w:r>
                          <w:rPr>
                            <w:rFonts w:cs="Arial"/>
                            <w:sz w:val="20"/>
                          </w:rPr>
                          <w:t>The board discussed the strengths of the plans:</w:t>
                        </w:r>
                      </w:p>
                      <w:p w14:paraId="4D3F1432" w14:textId="77777777" w:rsidR="00ED3075" w:rsidRDefault="00F51BD0" w:rsidP="007C7B14">
                        <w:pPr>
                          <w:ind w:right="330"/>
                          <w:jc w:val="both"/>
                          <w:rPr>
                            <w:rFonts w:cs="Arial"/>
                            <w:sz w:val="20"/>
                          </w:rPr>
                        </w:pPr>
                        <w:r>
                          <w:rPr>
                            <w:rFonts w:cs="Arial"/>
                            <w:sz w:val="20"/>
                          </w:rPr>
                          <w:t>Pathway connections</w:t>
                        </w:r>
                      </w:p>
                      <w:p w14:paraId="78D99EF6" w14:textId="07F69018" w:rsidR="00F51BD0" w:rsidRDefault="00F51BD0" w:rsidP="007C7B14">
                        <w:pPr>
                          <w:ind w:right="330"/>
                          <w:jc w:val="both"/>
                          <w:rPr>
                            <w:rFonts w:cs="Arial"/>
                            <w:sz w:val="20"/>
                          </w:rPr>
                        </w:pPr>
                        <w:r>
                          <w:rPr>
                            <w:rFonts w:cs="Arial"/>
                            <w:sz w:val="20"/>
                          </w:rPr>
                          <w:t>golf cart access to Jacksonville Beach from Seagate Forest.</w:t>
                        </w:r>
                      </w:p>
                      <w:p w14:paraId="13A5020C" w14:textId="31F0AE5E" w:rsidR="00ED3075" w:rsidRDefault="00ED3075" w:rsidP="007C7B14">
                        <w:pPr>
                          <w:ind w:right="330"/>
                          <w:jc w:val="both"/>
                          <w:rPr>
                            <w:rFonts w:cs="Arial"/>
                            <w:sz w:val="20"/>
                          </w:rPr>
                        </w:pPr>
                        <w:r>
                          <w:rPr>
                            <w:rFonts w:cs="Arial"/>
                            <w:sz w:val="20"/>
                          </w:rPr>
                          <w:t>Crossings for pedestrians from the west side of Third to the beach</w:t>
                        </w:r>
                      </w:p>
                      <w:p w14:paraId="384ABBC9" w14:textId="77777777" w:rsidR="00ED3075" w:rsidRDefault="00ED3075" w:rsidP="007C7B14">
                        <w:pPr>
                          <w:ind w:right="330"/>
                          <w:jc w:val="both"/>
                          <w:rPr>
                            <w:rFonts w:cs="Arial"/>
                            <w:sz w:val="20"/>
                          </w:rPr>
                        </w:pPr>
                        <w:r>
                          <w:rPr>
                            <w:rFonts w:cs="Arial"/>
                            <w:sz w:val="20"/>
                          </w:rPr>
                          <w:t>Traffic improvements</w:t>
                        </w:r>
                      </w:p>
                      <w:p w14:paraId="3B08210D" w14:textId="77777777" w:rsidR="00ED3075" w:rsidRDefault="00ED3075" w:rsidP="007C7B14">
                        <w:pPr>
                          <w:ind w:right="330"/>
                          <w:jc w:val="both"/>
                          <w:rPr>
                            <w:rFonts w:cs="Arial"/>
                            <w:sz w:val="20"/>
                          </w:rPr>
                        </w:pPr>
                        <w:r>
                          <w:rPr>
                            <w:rFonts w:cs="Arial"/>
                            <w:sz w:val="20"/>
                          </w:rPr>
                          <w:t xml:space="preserve">Added tree coverage </w:t>
                        </w:r>
                      </w:p>
                      <w:p w14:paraId="3DD48BF5" w14:textId="77777777" w:rsidR="00ED3075" w:rsidRDefault="00ED3075" w:rsidP="007C7B14">
                        <w:pPr>
                          <w:ind w:right="330"/>
                          <w:jc w:val="both"/>
                          <w:rPr>
                            <w:rFonts w:cs="Arial"/>
                            <w:sz w:val="20"/>
                          </w:rPr>
                        </w:pPr>
                        <w:r>
                          <w:rPr>
                            <w:rFonts w:cs="Arial"/>
                            <w:sz w:val="20"/>
                          </w:rPr>
                          <w:t>Traffic calming improvements to slow people down without using speed bumps</w:t>
                        </w:r>
                      </w:p>
                      <w:p w14:paraId="611AF83B" w14:textId="77777777" w:rsidR="00ED3075" w:rsidRDefault="00ED3075" w:rsidP="007C7B14">
                        <w:pPr>
                          <w:ind w:right="330"/>
                          <w:jc w:val="both"/>
                          <w:rPr>
                            <w:rFonts w:cs="Arial"/>
                            <w:sz w:val="20"/>
                          </w:rPr>
                        </w:pPr>
                        <w:r>
                          <w:rPr>
                            <w:rFonts w:cs="Arial"/>
                            <w:sz w:val="20"/>
                          </w:rPr>
                          <w:t>Landscaping buffers between people and cars along Third St</w:t>
                        </w:r>
                      </w:p>
                      <w:p w14:paraId="6803AB47" w14:textId="77777777" w:rsidR="00ED3075" w:rsidRDefault="00ED3075" w:rsidP="007C7B14">
                        <w:pPr>
                          <w:ind w:right="330"/>
                          <w:jc w:val="both"/>
                          <w:rPr>
                            <w:rFonts w:cs="Arial"/>
                            <w:sz w:val="20"/>
                          </w:rPr>
                        </w:pPr>
                        <w:r>
                          <w:rPr>
                            <w:rFonts w:cs="Arial"/>
                            <w:sz w:val="20"/>
                          </w:rPr>
                          <w:t>First St being bike friendly</w:t>
                        </w:r>
                      </w:p>
                      <w:p w14:paraId="2142F771" w14:textId="77777777" w:rsidR="00ED3075" w:rsidRDefault="00ED3075" w:rsidP="007C7B14">
                        <w:pPr>
                          <w:ind w:right="330"/>
                          <w:jc w:val="both"/>
                          <w:rPr>
                            <w:rFonts w:cs="Arial"/>
                            <w:sz w:val="20"/>
                          </w:rPr>
                        </w:pPr>
                        <w:r>
                          <w:rPr>
                            <w:rFonts w:cs="Arial"/>
                            <w:sz w:val="20"/>
                          </w:rPr>
                          <w:t>Safer ways to cross Third St</w:t>
                        </w:r>
                      </w:p>
                      <w:p w14:paraId="1FFEF828" w14:textId="6085BDE5" w:rsidR="00ED3075" w:rsidRPr="00A01EC9" w:rsidRDefault="00ED3075" w:rsidP="007C7B14">
                        <w:pPr>
                          <w:ind w:right="330"/>
                          <w:jc w:val="both"/>
                          <w:rPr>
                            <w:rFonts w:cs="Arial"/>
                            <w:sz w:val="20"/>
                          </w:rPr>
                        </w:pPr>
                        <w:r>
                          <w:rPr>
                            <w:rFonts w:cs="Arial"/>
                            <w:sz w:val="20"/>
                          </w:rPr>
                          <w:t xml:space="preserve">Infrastructure improvements and sidewalks </w:t>
                        </w:r>
                      </w:p>
                    </w:tc>
                  </w:tr>
                  <w:tr w:rsidR="00161A5F" w:rsidRPr="00A01EC9" w14:paraId="4D0464D1" w14:textId="77777777" w:rsidTr="00DC0C71">
                    <w:trPr>
                      <w:gridAfter w:val="7"/>
                      <w:wAfter w:w="402" w:type="dxa"/>
                    </w:trPr>
                    <w:tc>
                      <w:tcPr>
                        <w:tcW w:w="1475" w:type="dxa"/>
                      </w:tcPr>
                      <w:p w14:paraId="30459AEB" w14:textId="77777777" w:rsidR="00161A5F" w:rsidRPr="00A01EC9" w:rsidRDefault="00161A5F" w:rsidP="00161A5F">
                        <w:pPr>
                          <w:ind w:right="162"/>
                          <w:jc w:val="both"/>
                          <w:rPr>
                            <w:rFonts w:cs="Arial"/>
                            <w:sz w:val="20"/>
                          </w:rPr>
                        </w:pPr>
                      </w:p>
                    </w:tc>
                    <w:tc>
                      <w:tcPr>
                        <w:tcW w:w="8545" w:type="dxa"/>
                        <w:gridSpan w:val="14"/>
                      </w:tcPr>
                      <w:p w14:paraId="79550096" w14:textId="77777777" w:rsidR="00161A5F" w:rsidRPr="00A01EC9" w:rsidRDefault="00161A5F" w:rsidP="00161A5F">
                        <w:pPr>
                          <w:jc w:val="both"/>
                          <w:rPr>
                            <w:rFonts w:cs="Arial"/>
                            <w:sz w:val="20"/>
                          </w:rPr>
                        </w:pPr>
                      </w:p>
                    </w:tc>
                  </w:tr>
                  <w:tr w:rsidR="00161A5F" w:rsidRPr="00A01EC9" w14:paraId="7D94CA7B" w14:textId="77777777" w:rsidTr="00DC0C71">
                    <w:trPr>
                      <w:gridAfter w:val="7"/>
                      <w:wAfter w:w="402" w:type="dxa"/>
                    </w:trPr>
                    <w:tc>
                      <w:tcPr>
                        <w:tcW w:w="1475" w:type="dxa"/>
                      </w:tcPr>
                      <w:p w14:paraId="7B0F9FC2" w14:textId="4240C10A" w:rsidR="00161A5F" w:rsidRPr="00A01EC9" w:rsidRDefault="00161A5F" w:rsidP="00161A5F">
                        <w:pPr>
                          <w:ind w:right="162"/>
                          <w:jc w:val="both"/>
                          <w:rPr>
                            <w:rFonts w:cs="Arial"/>
                            <w:sz w:val="20"/>
                          </w:rPr>
                        </w:pPr>
                        <w:r>
                          <w:rPr>
                            <w:rFonts w:cs="Arial"/>
                            <w:sz w:val="20"/>
                          </w:rPr>
                          <w:t>Open Discussion</w:t>
                        </w:r>
                      </w:p>
                    </w:tc>
                    <w:tc>
                      <w:tcPr>
                        <w:tcW w:w="8545" w:type="dxa"/>
                        <w:gridSpan w:val="14"/>
                      </w:tcPr>
                      <w:p w14:paraId="2170C07A" w14:textId="5F1D0B55" w:rsidR="00161A5F" w:rsidRPr="00A01EC9" w:rsidRDefault="00B07A23" w:rsidP="00ED3075">
                        <w:pPr>
                          <w:jc w:val="both"/>
                          <w:rPr>
                            <w:rFonts w:cs="Arial"/>
                            <w:sz w:val="20"/>
                          </w:rPr>
                        </w:pPr>
                        <w:r w:rsidRPr="00A01EC9">
                          <w:rPr>
                            <w:rFonts w:cs="Arial"/>
                            <w:sz w:val="20"/>
                          </w:rPr>
                          <w:t xml:space="preserve">The next board meeting will be </w:t>
                        </w:r>
                        <w:r w:rsidR="00ED3075">
                          <w:rPr>
                            <w:rFonts w:cs="Arial"/>
                            <w:sz w:val="20"/>
                          </w:rPr>
                          <w:t>February 10, 2021</w:t>
                        </w:r>
                        <w:r w:rsidRPr="00A01EC9">
                          <w:rPr>
                            <w:rFonts w:cs="Arial"/>
                            <w:sz w:val="20"/>
                          </w:rPr>
                          <w:t xml:space="preserve"> at 6:00 pm.</w:t>
                        </w:r>
                        <w:r>
                          <w:rPr>
                            <w:rFonts w:cs="Arial"/>
                            <w:sz w:val="20"/>
                          </w:rPr>
                          <w:t xml:space="preserve"> </w:t>
                        </w:r>
                      </w:p>
                    </w:tc>
                  </w:tr>
                  <w:tr w:rsidR="00161A5F" w:rsidRPr="00A01EC9" w14:paraId="3F837AEF" w14:textId="77777777" w:rsidTr="00DC0C71">
                    <w:trPr>
                      <w:gridAfter w:val="7"/>
                      <w:wAfter w:w="402" w:type="dxa"/>
                    </w:trPr>
                    <w:tc>
                      <w:tcPr>
                        <w:tcW w:w="1475" w:type="dxa"/>
                      </w:tcPr>
                      <w:p w14:paraId="5C636E11" w14:textId="77777777" w:rsidR="00161A5F" w:rsidRPr="00A01EC9" w:rsidRDefault="00161A5F" w:rsidP="00161A5F">
                        <w:pPr>
                          <w:ind w:right="162"/>
                          <w:jc w:val="both"/>
                          <w:rPr>
                            <w:rFonts w:cs="Arial"/>
                            <w:sz w:val="20"/>
                          </w:rPr>
                        </w:pPr>
                      </w:p>
                    </w:tc>
                    <w:tc>
                      <w:tcPr>
                        <w:tcW w:w="8545" w:type="dxa"/>
                        <w:gridSpan w:val="14"/>
                      </w:tcPr>
                      <w:p w14:paraId="6D826C59" w14:textId="77777777" w:rsidR="00161A5F" w:rsidRPr="00A01EC9" w:rsidRDefault="00161A5F" w:rsidP="00161A5F">
                        <w:pPr>
                          <w:jc w:val="both"/>
                          <w:rPr>
                            <w:rFonts w:cs="Arial"/>
                            <w:sz w:val="20"/>
                          </w:rPr>
                        </w:pPr>
                      </w:p>
                    </w:tc>
                  </w:tr>
                  <w:tr w:rsidR="00161A5F" w:rsidRPr="00A01EC9" w14:paraId="19348008" w14:textId="77777777" w:rsidTr="00DC0C71">
                    <w:trPr>
                      <w:gridAfter w:val="1"/>
                      <w:wAfter w:w="16" w:type="dxa"/>
                    </w:trPr>
                    <w:tc>
                      <w:tcPr>
                        <w:tcW w:w="1475" w:type="dxa"/>
                      </w:tcPr>
                      <w:p w14:paraId="2C22157C" w14:textId="77777777" w:rsidR="00161A5F" w:rsidRPr="00A01EC9" w:rsidRDefault="00161A5F" w:rsidP="00ED3075">
                        <w:pPr>
                          <w:ind w:right="72"/>
                          <w:jc w:val="both"/>
                          <w:rPr>
                            <w:rFonts w:cs="Arial"/>
                            <w:sz w:val="20"/>
                          </w:rPr>
                        </w:pPr>
                        <w:r w:rsidRPr="00A01EC9">
                          <w:rPr>
                            <w:rFonts w:cs="Arial"/>
                            <w:sz w:val="20"/>
                          </w:rPr>
                          <w:t>Adjournment</w:t>
                        </w:r>
                      </w:p>
                    </w:tc>
                    <w:tc>
                      <w:tcPr>
                        <w:tcW w:w="8931" w:type="dxa"/>
                        <w:gridSpan w:val="20"/>
                      </w:tcPr>
                      <w:p w14:paraId="329F02A0" w14:textId="70368ABC" w:rsidR="00161A5F" w:rsidRPr="00A01EC9" w:rsidRDefault="00161A5F" w:rsidP="00ED3075">
                        <w:pPr>
                          <w:tabs>
                            <w:tab w:val="left" w:pos="7272"/>
                          </w:tabs>
                          <w:ind w:left="72" w:right="72"/>
                          <w:jc w:val="both"/>
                          <w:rPr>
                            <w:rFonts w:cs="Arial"/>
                            <w:sz w:val="20"/>
                          </w:rPr>
                        </w:pPr>
                        <w:r w:rsidRPr="00A01EC9">
                          <w:rPr>
                            <w:rFonts w:cs="Arial"/>
                            <w:sz w:val="20"/>
                          </w:rPr>
                          <w:t xml:space="preserve">There being no further business, the meeting adjourned at </w:t>
                        </w:r>
                        <w:r w:rsidR="00DC0C71">
                          <w:rPr>
                            <w:rFonts w:cs="Arial"/>
                            <w:sz w:val="20"/>
                          </w:rPr>
                          <w:t>9</w:t>
                        </w:r>
                        <w:r>
                          <w:rPr>
                            <w:rFonts w:cs="Arial"/>
                            <w:sz w:val="20"/>
                          </w:rPr>
                          <w:t>:</w:t>
                        </w:r>
                        <w:r w:rsidR="00DC0C71">
                          <w:rPr>
                            <w:rFonts w:cs="Arial"/>
                            <w:sz w:val="20"/>
                          </w:rPr>
                          <w:t>28</w:t>
                        </w:r>
                        <w:r>
                          <w:rPr>
                            <w:rFonts w:cs="Arial"/>
                            <w:sz w:val="20"/>
                          </w:rPr>
                          <w:t xml:space="preserve"> </w:t>
                        </w:r>
                        <w:r w:rsidRPr="00A01EC9">
                          <w:rPr>
                            <w:rFonts w:cs="Arial"/>
                            <w:sz w:val="20"/>
                          </w:rPr>
                          <w:t>p.m.</w:t>
                        </w:r>
                      </w:p>
                    </w:tc>
                  </w:tr>
                  <w:tr w:rsidR="00161A5F" w:rsidRPr="00A01EC9" w14:paraId="6ADE1BB7" w14:textId="77777777" w:rsidTr="00DC0C71">
                    <w:tc>
                      <w:tcPr>
                        <w:tcW w:w="1475" w:type="dxa"/>
                      </w:tcPr>
                      <w:p w14:paraId="0E206676" w14:textId="77777777" w:rsidR="00161A5F" w:rsidRPr="00A01EC9" w:rsidRDefault="00161A5F" w:rsidP="00161A5F">
                        <w:pPr>
                          <w:ind w:right="162"/>
                          <w:jc w:val="both"/>
                          <w:rPr>
                            <w:rFonts w:cs="Arial"/>
                            <w:sz w:val="20"/>
                          </w:rPr>
                        </w:pPr>
                      </w:p>
                    </w:tc>
                    <w:tc>
                      <w:tcPr>
                        <w:tcW w:w="8710" w:type="dxa"/>
                        <w:gridSpan w:val="17"/>
                      </w:tcPr>
                      <w:p w14:paraId="06F4CF89" w14:textId="77777777" w:rsidR="00161A5F" w:rsidRDefault="00161A5F" w:rsidP="00161A5F">
                        <w:pPr>
                          <w:ind w:right="162"/>
                          <w:jc w:val="both"/>
                          <w:rPr>
                            <w:rFonts w:cs="Arial"/>
                            <w:sz w:val="20"/>
                          </w:rPr>
                        </w:pPr>
                      </w:p>
                      <w:p w14:paraId="0C076F26" w14:textId="40F80C18" w:rsidR="00DC0C71" w:rsidRPr="00A01EC9" w:rsidRDefault="00DC0C71" w:rsidP="00161A5F">
                        <w:pPr>
                          <w:ind w:right="162"/>
                          <w:jc w:val="both"/>
                          <w:rPr>
                            <w:rFonts w:cs="Arial"/>
                            <w:sz w:val="20"/>
                          </w:rPr>
                        </w:pPr>
                        <w:bookmarkStart w:id="3" w:name="_GoBack"/>
                        <w:bookmarkEnd w:id="3"/>
                      </w:p>
                    </w:tc>
                    <w:tc>
                      <w:tcPr>
                        <w:tcW w:w="237" w:type="dxa"/>
                        <w:gridSpan w:val="4"/>
                      </w:tcPr>
                      <w:p w14:paraId="143FB3B6" w14:textId="77777777" w:rsidR="00161A5F" w:rsidRPr="00A01EC9" w:rsidRDefault="00161A5F" w:rsidP="00161A5F">
                        <w:pPr>
                          <w:ind w:right="162"/>
                          <w:jc w:val="both"/>
                          <w:rPr>
                            <w:rFonts w:cs="Arial"/>
                            <w:sz w:val="20"/>
                          </w:rPr>
                        </w:pPr>
                      </w:p>
                    </w:tc>
                  </w:tr>
                  <w:tr w:rsidR="00161A5F" w:rsidRPr="00A01EC9" w14:paraId="534A0D95" w14:textId="77777777" w:rsidTr="00DC0C71">
                    <w:trPr>
                      <w:gridAfter w:val="3"/>
                      <w:wAfter w:w="205" w:type="dxa"/>
                      <w:cantSplit/>
                    </w:trPr>
                    <w:tc>
                      <w:tcPr>
                        <w:tcW w:w="2357" w:type="dxa"/>
                        <w:gridSpan w:val="2"/>
                      </w:tcPr>
                      <w:p w14:paraId="35427D99" w14:textId="77777777" w:rsidR="00161A5F" w:rsidRPr="00A01EC9" w:rsidRDefault="00161A5F" w:rsidP="00161A5F">
                        <w:pPr>
                          <w:ind w:right="162"/>
                          <w:jc w:val="both"/>
                          <w:rPr>
                            <w:rFonts w:cs="Arial"/>
                            <w:sz w:val="20"/>
                          </w:rPr>
                        </w:pPr>
                      </w:p>
                    </w:tc>
                    <w:tc>
                      <w:tcPr>
                        <w:tcW w:w="3438" w:type="dxa"/>
                        <w:gridSpan w:val="3"/>
                      </w:tcPr>
                      <w:p w14:paraId="52D922C9" w14:textId="77777777" w:rsidR="00161A5F" w:rsidRPr="00A01EC9" w:rsidRDefault="00161A5F" w:rsidP="00161A5F">
                        <w:pPr>
                          <w:ind w:right="162"/>
                          <w:jc w:val="both"/>
                          <w:rPr>
                            <w:rFonts w:cs="Arial"/>
                            <w:sz w:val="20"/>
                          </w:rPr>
                        </w:pPr>
                      </w:p>
                    </w:tc>
                    <w:tc>
                      <w:tcPr>
                        <w:tcW w:w="4422" w:type="dxa"/>
                        <w:gridSpan w:val="14"/>
                      </w:tcPr>
                      <w:p w14:paraId="6F184871" w14:textId="77777777" w:rsidR="00161A5F" w:rsidRPr="00A01EC9" w:rsidRDefault="00161A5F" w:rsidP="00161A5F">
                        <w:pPr>
                          <w:pBdr>
                            <w:bottom w:val="single" w:sz="12" w:space="1" w:color="auto"/>
                          </w:pBdr>
                          <w:ind w:right="162"/>
                          <w:jc w:val="both"/>
                          <w:rPr>
                            <w:rFonts w:cs="Arial"/>
                            <w:sz w:val="20"/>
                          </w:rPr>
                        </w:pPr>
                      </w:p>
                      <w:p w14:paraId="11A00593" w14:textId="7DA1C87E" w:rsidR="00161A5F" w:rsidRPr="00A01EC9" w:rsidRDefault="00161A5F" w:rsidP="00161A5F">
                        <w:pPr>
                          <w:ind w:right="162" w:hanging="102"/>
                          <w:jc w:val="both"/>
                          <w:rPr>
                            <w:rFonts w:cs="Arial"/>
                            <w:sz w:val="20"/>
                          </w:rPr>
                        </w:pPr>
                        <w:r w:rsidRPr="00A01EC9">
                          <w:rPr>
                            <w:rFonts w:cs="Arial"/>
                            <w:sz w:val="20"/>
                          </w:rPr>
                          <w:t xml:space="preserve">      Christopher Goodin </w:t>
                        </w:r>
                        <w:r w:rsidR="00DC0C71">
                          <w:rPr>
                            <w:rFonts w:cs="Arial"/>
                            <w:sz w:val="20"/>
                          </w:rPr>
                          <w:t xml:space="preserve">, </w:t>
                        </w:r>
                        <w:r w:rsidR="00DC0C71" w:rsidRPr="00A01EC9">
                          <w:rPr>
                            <w:rFonts w:cs="Arial"/>
                            <w:sz w:val="20"/>
                          </w:rPr>
                          <w:t>Chairperson</w:t>
                        </w:r>
                      </w:p>
                      <w:p w14:paraId="430288E2" w14:textId="77777777" w:rsidR="00161A5F" w:rsidRPr="00A01EC9" w:rsidRDefault="00161A5F" w:rsidP="00161A5F">
                        <w:pPr>
                          <w:ind w:right="162"/>
                          <w:jc w:val="both"/>
                          <w:rPr>
                            <w:rFonts w:cs="Arial"/>
                            <w:sz w:val="20"/>
                          </w:rPr>
                        </w:pPr>
                      </w:p>
                    </w:tc>
                  </w:tr>
                  <w:tr w:rsidR="00161A5F" w:rsidRPr="00A01EC9" w14:paraId="4DABFD38" w14:textId="77777777" w:rsidTr="00DC0C71">
                    <w:trPr>
                      <w:gridAfter w:val="15"/>
                      <w:wAfter w:w="4134" w:type="dxa"/>
                      <w:cantSplit/>
                    </w:trPr>
                    <w:tc>
                      <w:tcPr>
                        <w:tcW w:w="2357" w:type="dxa"/>
                        <w:gridSpan w:val="2"/>
                      </w:tcPr>
                      <w:p w14:paraId="5AF7F1E8" w14:textId="77777777" w:rsidR="00161A5F" w:rsidRPr="00A01EC9" w:rsidRDefault="00161A5F" w:rsidP="00161A5F">
                        <w:pPr>
                          <w:ind w:right="162"/>
                          <w:jc w:val="both"/>
                          <w:rPr>
                            <w:rFonts w:cs="Arial"/>
                            <w:sz w:val="20"/>
                          </w:rPr>
                        </w:pPr>
                      </w:p>
                    </w:tc>
                    <w:tc>
                      <w:tcPr>
                        <w:tcW w:w="3528" w:type="dxa"/>
                        <w:gridSpan w:val="4"/>
                      </w:tcPr>
                      <w:p w14:paraId="750836E2" w14:textId="77777777" w:rsidR="00161A5F" w:rsidRPr="00A01EC9" w:rsidRDefault="00161A5F" w:rsidP="00161A5F">
                        <w:pPr>
                          <w:ind w:right="162"/>
                          <w:jc w:val="both"/>
                          <w:rPr>
                            <w:rFonts w:cs="Arial"/>
                            <w:sz w:val="20"/>
                          </w:rPr>
                        </w:pPr>
                        <w:r w:rsidRPr="00A01EC9">
                          <w:rPr>
                            <w:rFonts w:cs="Arial"/>
                            <w:sz w:val="20"/>
                          </w:rPr>
                          <w:t>ATTEST:</w:t>
                        </w:r>
                      </w:p>
                      <w:p w14:paraId="572E61A1" w14:textId="77777777" w:rsidR="00161A5F" w:rsidRPr="00A01EC9" w:rsidRDefault="00161A5F" w:rsidP="00161A5F">
                        <w:pPr>
                          <w:ind w:right="162"/>
                          <w:jc w:val="both"/>
                          <w:rPr>
                            <w:rFonts w:cs="Arial"/>
                            <w:sz w:val="20"/>
                          </w:rPr>
                        </w:pPr>
                      </w:p>
                      <w:p w14:paraId="29643C20" w14:textId="77777777" w:rsidR="00161A5F" w:rsidRPr="00A01EC9" w:rsidRDefault="00161A5F" w:rsidP="00DC0C71">
                        <w:pPr>
                          <w:pBdr>
                            <w:bottom w:val="single" w:sz="12" w:space="1" w:color="auto"/>
                          </w:pBdr>
                          <w:tabs>
                            <w:tab w:val="left" w:pos="7014"/>
                          </w:tabs>
                          <w:ind w:right="162"/>
                          <w:jc w:val="both"/>
                          <w:rPr>
                            <w:rFonts w:cs="Arial"/>
                            <w:sz w:val="20"/>
                          </w:rPr>
                        </w:pPr>
                      </w:p>
                      <w:p w14:paraId="05635AEA" w14:textId="77777777" w:rsidR="00161A5F" w:rsidRPr="00A01EC9" w:rsidRDefault="00161A5F" w:rsidP="00161A5F">
                        <w:pPr>
                          <w:ind w:right="162"/>
                          <w:jc w:val="both"/>
                          <w:rPr>
                            <w:rFonts w:cs="Arial"/>
                            <w:sz w:val="20"/>
                          </w:rPr>
                        </w:pPr>
                        <w:r w:rsidRPr="00A01EC9">
                          <w:rPr>
                            <w:rFonts w:cs="Arial"/>
                            <w:sz w:val="20"/>
                          </w:rPr>
                          <w:t xml:space="preserve">    Piper Turner, Board Secretary</w:t>
                        </w:r>
                      </w:p>
                    </w:tc>
                    <w:tc>
                      <w:tcPr>
                        <w:tcW w:w="403" w:type="dxa"/>
                      </w:tcPr>
                      <w:p w14:paraId="4FA37AD4" w14:textId="77777777" w:rsidR="00161A5F" w:rsidRPr="00A01EC9" w:rsidRDefault="00161A5F" w:rsidP="00161A5F">
                        <w:pPr>
                          <w:ind w:right="162"/>
                          <w:jc w:val="both"/>
                          <w:rPr>
                            <w:rFonts w:cs="Arial"/>
                            <w:sz w:val="20"/>
                          </w:rPr>
                        </w:pPr>
                      </w:p>
                    </w:tc>
                  </w:tr>
                </w:tbl>
                <w:p w14:paraId="042DE351" w14:textId="77777777" w:rsidR="00F60DBC" w:rsidRPr="00A01EC9" w:rsidRDefault="00F60DBC" w:rsidP="00F60DBC">
                  <w:pPr>
                    <w:ind w:left="339" w:right="162" w:firstLine="1821"/>
                    <w:jc w:val="both"/>
                    <w:rPr>
                      <w:rFonts w:cs="Arial"/>
                      <w:b/>
                      <w:sz w:val="20"/>
                      <w:u w:val="single"/>
                    </w:rPr>
                  </w:pPr>
                </w:p>
              </w:tc>
            </w:tr>
            <w:tr w:rsidR="00F60DBC" w:rsidRPr="00A01EC9" w14:paraId="4F6922DF" w14:textId="77777777" w:rsidTr="005211CE">
              <w:trPr>
                <w:gridBefore w:val="1"/>
                <w:wBefore w:w="6912" w:type="dxa"/>
              </w:trPr>
              <w:tc>
                <w:tcPr>
                  <w:tcW w:w="13231" w:type="dxa"/>
                  <w:shd w:val="clear" w:color="auto" w:fill="auto"/>
                </w:tcPr>
                <w:p w14:paraId="29F8F8AF" w14:textId="77777777" w:rsidR="00F60DBC" w:rsidRPr="00A01EC9" w:rsidRDefault="00F60DBC" w:rsidP="00F60DBC">
                  <w:pPr>
                    <w:ind w:left="339" w:right="162" w:firstLine="1821"/>
                    <w:jc w:val="both"/>
                    <w:rPr>
                      <w:rFonts w:cs="Arial"/>
                      <w:b/>
                      <w:sz w:val="20"/>
                    </w:rPr>
                  </w:pPr>
                </w:p>
              </w:tc>
            </w:tr>
          </w:tbl>
          <w:p w14:paraId="0F6BA1ED" w14:textId="77777777" w:rsidR="00F60DBC" w:rsidRPr="00A01EC9" w:rsidRDefault="00F60DBC" w:rsidP="00F60DBC">
            <w:pPr>
              <w:ind w:left="339" w:right="162" w:firstLine="1821"/>
              <w:jc w:val="both"/>
              <w:rPr>
                <w:rFonts w:cs="Arial"/>
                <w:sz w:val="20"/>
              </w:rPr>
            </w:pPr>
          </w:p>
        </w:tc>
      </w:tr>
      <w:bookmarkEnd w:id="1"/>
    </w:tbl>
    <w:p w14:paraId="55882D8E" w14:textId="77777777" w:rsidR="005758D4" w:rsidRPr="00A01EC9" w:rsidRDefault="005758D4" w:rsidP="00864633">
      <w:pPr>
        <w:ind w:left="2520"/>
        <w:rPr>
          <w:rFonts w:cs="Arial"/>
          <w:sz w:val="20"/>
        </w:rPr>
      </w:pPr>
    </w:p>
    <w:sectPr w:rsidR="005758D4" w:rsidRPr="00A01EC9" w:rsidSect="001F0B52">
      <w:headerReference w:type="default" r:id="rId12"/>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E55B1" w14:textId="77777777" w:rsidR="00300F2A" w:rsidRDefault="00300F2A">
      <w:r>
        <w:separator/>
      </w:r>
    </w:p>
  </w:endnote>
  <w:endnote w:type="continuationSeparator" w:id="0">
    <w:p w14:paraId="31329072" w14:textId="77777777" w:rsidR="00300F2A" w:rsidRDefault="0030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9BB4F" w14:textId="77777777" w:rsidR="00300F2A" w:rsidRDefault="00300F2A">
      <w:r>
        <w:separator/>
      </w:r>
    </w:p>
  </w:footnote>
  <w:footnote w:type="continuationSeparator" w:id="0">
    <w:p w14:paraId="279B1876" w14:textId="77777777" w:rsidR="00300F2A" w:rsidRDefault="00300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2693" w14:textId="77777777" w:rsidR="00300F2A" w:rsidRDefault="00300F2A" w:rsidP="008527A4">
    <w:pPr>
      <w:pStyle w:val="Header"/>
      <w:tabs>
        <w:tab w:val="clear" w:pos="4320"/>
        <w:tab w:val="center" w:pos="3690"/>
      </w:tabs>
      <w:jc w:val="center"/>
      <w:rPr>
        <w:sz w:val="20"/>
      </w:rPr>
    </w:pPr>
    <w:r>
      <w:rPr>
        <w:sz w:val="20"/>
      </w:rPr>
      <w:tab/>
    </w:r>
  </w:p>
  <w:tbl>
    <w:tblPr>
      <w:tblW w:w="10008" w:type="dxa"/>
      <w:tblLayout w:type="fixed"/>
      <w:tblLook w:val="0000" w:firstRow="0" w:lastRow="0" w:firstColumn="0" w:lastColumn="0" w:noHBand="0" w:noVBand="0"/>
    </w:tblPr>
    <w:tblGrid>
      <w:gridCol w:w="378"/>
      <w:gridCol w:w="2070"/>
      <w:gridCol w:w="5670"/>
      <w:gridCol w:w="1890"/>
    </w:tblGrid>
    <w:tr w:rsidR="00300F2A" w14:paraId="6E1AC935" w14:textId="77777777" w:rsidTr="008569E2">
      <w:tc>
        <w:tcPr>
          <w:tcW w:w="378" w:type="dxa"/>
        </w:tcPr>
        <w:p w14:paraId="1C12D65B" w14:textId="77777777" w:rsidR="00300F2A" w:rsidRDefault="00300F2A" w:rsidP="008527A4">
          <w:pPr>
            <w:pStyle w:val="Header"/>
            <w:tabs>
              <w:tab w:val="clear" w:pos="4320"/>
              <w:tab w:val="center" w:pos="3690"/>
            </w:tabs>
            <w:jc w:val="center"/>
            <w:rPr>
              <w:sz w:val="20"/>
            </w:rPr>
          </w:pPr>
        </w:p>
      </w:tc>
      <w:tc>
        <w:tcPr>
          <w:tcW w:w="2070" w:type="dxa"/>
          <w:tcBorders>
            <w:bottom w:val="single" w:sz="6" w:space="0" w:color="auto"/>
          </w:tcBorders>
        </w:tcPr>
        <w:p w14:paraId="19B62BC4" w14:textId="7799F3D9" w:rsidR="00300F2A" w:rsidRDefault="00300F2A" w:rsidP="007D6844">
          <w:pPr>
            <w:pStyle w:val="Header"/>
            <w:tabs>
              <w:tab w:val="clear" w:pos="4320"/>
              <w:tab w:val="center" w:pos="3690"/>
            </w:tabs>
            <w:rPr>
              <w:sz w:val="20"/>
            </w:rPr>
          </w:pPr>
          <w:r>
            <w:rPr>
              <w:sz w:val="20"/>
            </w:rPr>
            <w:t>November 4, 2020</w:t>
          </w:r>
        </w:p>
      </w:tc>
      <w:tc>
        <w:tcPr>
          <w:tcW w:w="5670" w:type="dxa"/>
          <w:tcBorders>
            <w:bottom w:val="single" w:sz="6" w:space="0" w:color="auto"/>
          </w:tcBorders>
        </w:tcPr>
        <w:p w14:paraId="7CB9B559" w14:textId="77777777" w:rsidR="00300F2A" w:rsidRDefault="00300F2A" w:rsidP="008527A4">
          <w:pPr>
            <w:pStyle w:val="Header"/>
            <w:tabs>
              <w:tab w:val="clear" w:pos="4320"/>
              <w:tab w:val="center" w:pos="3690"/>
            </w:tabs>
            <w:jc w:val="center"/>
            <w:rPr>
              <w:sz w:val="20"/>
            </w:rPr>
          </w:pPr>
          <w:r>
            <w:rPr>
              <w:sz w:val="20"/>
            </w:rPr>
            <w:t>COMMUNITY DEVELOPMENT BOARD</w:t>
          </w:r>
        </w:p>
      </w:tc>
      <w:tc>
        <w:tcPr>
          <w:tcW w:w="1890" w:type="dxa"/>
          <w:tcBorders>
            <w:bottom w:val="single" w:sz="6" w:space="0" w:color="auto"/>
          </w:tcBorders>
        </w:tcPr>
        <w:p w14:paraId="7B6F0B8B" w14:textId="77777777" w:rsidR="00300F2A" w:rsidRDefault="00300F2A" w:rsidP="008527A4">
          <w:pPr>
            <w:pStyle w:val="Header"/>
            <w:tabs>
              <w:tab w:val="clear" w:pos="4320"/>
              <w:tab w:val="center" w:pos="3690"/>
            </w:tabs>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14</w:t>
          </w:r>
          <w:r>
            <w:rPr>
              <w:rStyle w:val="PageNumber"/>
              <w:sz w:val="20"/>
            </w:rPr>
            <w:fldChar w:fldCharType="end"/>
          </w:r>
        </w:p>
      </w:tc>
    </w:tr>
  </w:tbl>
  <w:p w14:paraId="14A5DDE2" w14:textId="77777777" w:rsidR="00300F2A" w:rsidRDefault="00300F2A">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1440"/>
        </w:tabs>
        <w:ind w:firstLine="720"/>
      </w:pPr>
      <w:rPr>
        <w:rFonts w:ascii="Univers" w:hAnsi="Univers"/>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4514B7D"/>
    <w:multiLevelType w:val="hybridMultilevel"/>
    <w:tmpl w:val="4ADC4672"/>
    <w:lvl w:ilvl="0" w:tplc="7B90BB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114296"/>
    <w:multiLevelType w:val="hybridMultilevel"/>
    <w:tmpl w:val="61903934"/>
    <w:lvl w:ilvl="0" w:tplc="973C4CF6">
      <w:start w:val="1"/>
      <w:numFmt w:val="upp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E5091"/>
    <w:multiLevelType w:val="hybridMultilevel"/>
    <w:tmpl w:val="E430AD80"/>
    <w:lvl w:ilvl="0" w:tplc="9832288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1648EA"/>
    <w:multiLevelType w:val="hybridMultilevel"/>
    <w:tmpl w:val="52CE2C86"/>
    <w:lvl w:ilvl="0" w:tplc="66F2D70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3720DC"/>
    <w:multiLevelType w:val="hybridMultilevel"/>
    <w:tmpl w:val="BC1860F0"/>
    <w:lvl w:ilvl="0" w:tplc="35AA399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3541B"/>
    <w:multiLevelType w:val="hybridMultilevel"/>
    <w:tmpl w:val="40F8C38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B7AA8"/>
    <w:multiLevelType w:val="hybridMultilevel"/>
    <w:tmpl w:val="C798C0BE"/>
    <w:lvl w:ilvl="0" w:tplc="CDEEBEE6">
      <w:start w:val="1"/>
      <w:numFmt w:val="decimal"/>
      <w:lvlText w:val="%1)"/>
      <w:lvlJc w:val="left"/>
      <w:pPr>
        <w:tabs>
          <w:tab w:val="num" w:pos="630"/>
        </w:tabs>
        <w:ind w:left="63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32A5F"/>
    <w:multiLevelType w:val="hybridMultilevel"/>
    <w:tmpl w:val="B26EB8E4"/>
    <w:lvl w:ilvl="0" w:tplc="B31A946E">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876A9E"/>
    <w:multiLevelType w:val="hybridMultilevel"/>
    <w:tmpl w:val="8CCE4876"/>
    <w:lvl w:ilvl="0" w:tplc="69D21C28">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6512F2"/>
    <w:multiLevelType w:val="hybridMultilevel"/>
    <w:tmpl w:val="1050490A"/>
    <w:lvl w:ilvl="0" w:tplc="89C23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D19AC"/>
    <w:multiLevelType w:val="hybridMultilevel"/>
    <w:tmpl w:val="0D7A5498"/>
    <w:lvl w:ilvl="0" w:tplc="2B76C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220E5"/>
    <w:multiLevelType w:val="hybridMultilevel"/>
    <w:tmpl w:val="7292E9B0"/>
    <w:lvl w:ilvl="0" w:tplc="5E84461E">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563402"/>
    <w:multiLevelType w:val="hybridMultilevel"/>
    <w:tmpl w:val="6BCE5D0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36DCA"/>
    <w:multiLevelType w:val="hybridMultilevel"/>
    <w:tmpl w:val="4E265600"/>
    <w:lvl w:ilvl="0" w:tplc="33D25F52">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668D2"/>
    <w:multiLevelType w:val="hybridMultilevel"/>
    <w:tmpl w:val="DE944D28"/>
    <w:lvl w:ilvl="0" w:tplc="A762DAD6">
      <w:start w:val="1"/>
      <w:numFmt w:val="decimal"/>
      <w:lvlText w:val="%1."/>
      <w:lvlJc w:val="left"/>
      <w:pPr>
        <w:ind w:left="399" w:hanging="360"/>
      </w:pPr>
      <w:rPr>
        <w:rFonts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16" w15:restartNumberingAfterBreak="0">
    <w:nsid w:val="2CC24D46"/>
    <w:multiLevelType w:val="hybridMultilevel"/>
    <w:tmpl w:val="899CAD2E"/>
    <w:lvl w:ilvl="0" w:tplc="537AC910">
      <w:start w:val="2"/>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E0FDF"/>
    <w:multiLevelType w:val="hybridMultilevel"/>
    <w:tmpl w:val="CECC22D6"/>
    <w:lvl w:ilvl="0" w:tplc="B282BAB8">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15:restartNumberingAfterBreak="0">
    <w:nsid w:val="3C3C1650"/>
    <w:multiLevelType w:val="hybridMultilevel"/>
    <w:tmpl w:val="3AAC3F3C"/>
    <w:lvl w:ilvl="0" w:tplc="FDEE5594">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C5353"/>
    <w:multiLevelType w:val="hybridMultilevel"/>
    <w:tmpl w:val="6FD264FE"/>
    <w:lvl w:ilvl="0" w:tplc="D25E0A64">
      <w:start w:val="1"/>
      <w:numFmt w:val="decimal"/>
      <w:lvlText w:val="%1)"/>
      <w:lvlJc w:val="left"/>
      <w:pPr>
        <w:tabs>
          <w:tab w:val="num" w:pos="630"/>
        </w:tabs>
        <w:ind w:left="63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8A26C3"/>
    <w:multiLevelType w:val="hybridMultilevel"/>
    <w:tmpl w:val="D53AA57C"/>
    <w:lvl w:ilvl="0" w:tplc="B31A946E">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A10EE0"/>
    <w:multiLevelType w:val="hybridMultilevel"/>
    <w:tmpl w:val="901E6698"/>
    <w:lvl w:ilvl="0" w:tplc="BC6C1524">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603A74"/>
    <w:multiLevelType w:val="multilevel"/>
    <w:tmpl w:val="6E8666F2"/>
    <w:lvl w:ilvl="0">
      <w:start w:val="1"/>
      <w:numFmt w:val="decimal"/>
      <w:lvlText w:val="%1."/>
      <w:lvlJc w:val="left"/>
      <w:pPr>
        <w:ind w:left="360" w:hanging="360"/>
      </w:pPr>
      <w:rPr>
        <w:rFonts w:hint="default"/>
        <w:b/>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EC6657E"/>
    <w:multiLevelType w:val="hybridMultilevel"/>
    <w:tmpl w:val="D250CE9A"/>
    <w:lvl w:ilvl="0" w:tplc="51EADC8E">
      <w:start w:val="1"/>
      <w:numFmt w:val="decimal"/>
      <w:lvlText w:val="%1)"/>
      <w:lvlJc w:val="left"/>
      <w:pPr>
        <w:tabs>
          <w:tab w:val="num" w:pos="360"/>
        </w:tabs>
        <w:ind w:left="360" w:hanging="360"/>
      </w:pPr>
      <w:rPr>
        <w:rFonts w:ascii="Arial" w:hAnsi="Arial" w:hint="default"/>
        <w:sz w:val="22"/>
      </w:rPr>
    </w:lvl>
    <w:lvl w:ilvl="1" w:tplc="93C2153A">
      <w:start w:val="3"/>
      <w:numFmt w:val="decimal"/>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1BA314A"/>
    <w:multiLevelType w:val="hybridMultilevel"/>
    <w:tmpl w:val="3176F9D8"/>
    <w:lvl w:ilvl="0" w:tplc="A1A2705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1087E"/>
    <w:multiLevelType w:val="hybridMultilevel"/>
    <w:tmpl w:val="284080E6"/>
    <w:lvl w:ilvl="0" w:tplc="6B4807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D0720"/>
    <w:multiLevelType w:val="hybridMultilevel"/>
    <w:tmpl w:val="3290343A"/>
    <w:lvl w:ilvl="0" w:tplc="B10A5DD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B24C5D"/>
    <w:multiLevelType w:val="hybridMultilevel"/>
    <w:tmpl w:val="C75E0DE8"/>
    <w:lvl w:ilvl="0" w:tplc="0EDA22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B53773"/>
    <w:multiLevelType w:val="multilevel"/>
    <w:tmpl w:val="E206A530"/>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strik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B500E17"/>
    <w:multiLevelType w:val="hybridMultilevel"/>
    <w:tmpl w:val="36AE0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B51EC7"/>
    <w:multiLevelType w:val="multilevel"/>
    <w:tmpl w:val="247AD282"/>
    <w:styleLink w:val="Style1"/>
    <w:lvl w:ilvl="0">
      <w:start w:val="1"/>
      <w:numFmt w:val="upperLetter"/>
      <w:lvlText w:val="%1."/>
      <w:lvlJc w:val="left"/>
      <w:pPr>
        <w:ind w:left="720" w:hanging="360"/>
      </w:pPr>
      <w:rPr>
        <w:rFonts w:asciiTheme="majorHAnsi" w:hAnsiTheme="maj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3D96EFD"/>
    <w:multiLevelType w:val="hybridMultilevel"/>
    <w:tmpl w:val="5F269726"/>
    <w:lvl w:ilvl="0" w:tplc="6A6C3A1C">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8D02EC"/>
    <w:multiLevelType w:val="hybridMultilevel"/>
    <w:tmpl w:val="84A07EDA"/>
    <w:lvl w:ilvl="0" w:tplc="16AC1C16">
      <w:start w:val="1"/>
      <w:numFmt w:val="decimal"/>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8823255"/>
    <w:multiLevelType w:val="hybridMultilevel"/>
    <w:tmpl w:val="8C9A9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256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CCD7926"/>
    <w:multiLevelType w:val="hybridMultilevel"/>
    <w:tmpl w:val="C49AD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7A6F23"/>
    <w:multiLevelType w:val="hybridMultilevel"/>
    <w:tmpl w:val="47F02032"/>
    <w:lvl w:ilvl="0" w:tplc="2BA60ACC">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677E084F"/>
    <w:multiLevelType w:val="multilevel"/>
    <w:tmpl w:val="A9CA280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68625697"/>
    <w:multiLevelType w:val="hybridMultilevel"/>
    <w:tmpl w:val="3C1A459A"/>
    <w:lvl w:ilvl="0" w:tplc="F4621790">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1E76D5"/>
    <w:multiLevelType w:val="hybridMultilevel"/>
    <w:tmpl w:val="576E980A"/>
    <w:lvl w:ilvl="0" w:tplc="38C2D1A2">
      <w:start w:val="7"/>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4B3C4D"/>
    <w:multiLevelType w:val="multilevel"/>
    <w:tmpl w:val="247AD282"/>
    <w:numStyleLink w:val="Style1"/>
  </w:abstractNum>
  <w:abstractNum w:abstractNumId="41" w15:restartNumberingAfterBreak="0">
    <w:nsid w:val="6E242431"/>
    <w:multiLevelType w:val="hybridMultilevel"/>
    <w:tmpl w:val="5A8E5BA2"/>
    <w:lvl w:ilvl="0" w:tplc="71567CC4">
      <w:start w:val="7"/>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3751F1"/>
    <w:multiLevelType w:val="hybridMultilevel"/>
    <w:tmpl w:val="8A5A1A74"/>
    <w:lvl w:ilvl="0" w:tplc="CAA82884">
      <w:start w:val="1"/>
      <w:numFmt w:val="upp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69610E"/>
    <w:multiLevelType w:val="hybridMultilevel"/>
    <w:tmpl w:val="1782312E"/>
    <w:lvl w:ilvl="0" w:tplc="FAC620B0">
      <w:start w:val="1"/>
      <w:numFmt w:val="decimal"/>
      <w:lvlText w:val="%1)"/>
      <w:lvlJc w:val="left"/>
      <w:pPr>
        <w:tabs>
          <w:tab w:val="num" w:pos="630"/>
        </w:tabs>
        <w:ind w:left="630" w:hanging="360"/>
      </w:pPr>
      <w:rPr>
        <w:rFonts w:ascii="Arial" w:hAnsi="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D935F4"/>
    <w:multiLevelType w:val="hybridMultilevel"/>
    <w:tmpl w:val="D63C7502"/>
    <w:lvl w:ilvl="0" w:tplc="4524EE8C">
      <w:start w:val="7"/>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8E2AE6"/>
    <w:multiLevelType w:val="hybridMultilevel"/>
    <w:tmpl w:val="AE4E82A4"/>
    <w:lvl w:ilvl="0" w:tplc="2CCE672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0442CB"/>
    <w:multiLevelType w:val="hybridMultilevel"/>
    <w:tmpl w:val="186A08CE"/>
    <w:lvl w:ilvl="0" w:tplc="1E646E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055058"/>
    <w:multiLevelType w:val="hybridMultilevel"/>
    <w:tmpl w:val="EF0668CE"/>
    <w:lvl w:ilvl="0" w:tplc="1A5C830C">
      <w:start w:val="1"/>
      <w:numFmt w:val="decimal"/>
      <w:lvlText w:val="%1)"/>
      <w:lvlJc w:val="left"/>
      <w:pPr>
        <w:tabs>
          <w:tab w:val="num" w:pos="720"/>
        </w:tabs>
        <w:ind w:left="72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
  </w:num>
  <w:num w:numId="3">
    <w:abstractNumId w:val="19"/>
  </w:num>
  <w:num w:numId="4">
    <w:abstractNumId w:val="44"/>
  </w:num>
  <w:num w:numId="5">
    <w:abstractNumId w:val="7"/>
  </w:num>
  <w:num w:numId="6">
    <w:abstractNumId w:val="43"/>
  </w:num>
  <w:num w:numId="7">
    <w:abstractNumId w:val="25"/>
  </w:num>
  <w:num w:numId="8">
    <w:abstractNumId w:val="39"/>
  </w:num>
  <w:num w:numId="9">
    <w:abstractNumId w:val="37"/>
  </w:num>
  <w:num w:numId="10">
    <w:abstractNumId w:val="36"/>
  </w:num>
  <w:num w:numId="11">
    <w:abstractNumId w:val="15"/>
  </w:num>
  <w:num w:numId="12">
    <w:abstractNumId w:val="22"/>
  </w:num>
  <w:num w:numId="13">
    <w:abstractNumId w:val="28"/>
  </w:num>
  <w:num w:numId="14">
    <w:abstractNumId w:val="34"/>
  </w:num>
  <w:num w:numId="15">
    <w:abstractNumId w:val="38"/>
  </w:num>
  <w:num w:numId="16">
    <w:abstractNumId w:val="6"/>
  </w:num>
  <w:num w:numId="17">
    <w:abstractNumId w:val="13"/>
  </w:num>
  <w:num w:numId="18">
    <w:abstractNumId w:val="10"/>
  </w:num>
  <w:num w:numId="19">
    <w:abstractNumId w:val="1"/>
  </w:num>
  <w:num w:numId="20">
    <w:abstractNumId w:val="14"/>
  </w:num>
  <w:num w:numId="21">
    <w:abstractNumId w:val="21"/>
  </w:num>
  <w:num w:numId="22">
    <w:abstractNumId w:val="47"/>
  </w:num>
  <w:num w:numId="23">
    <w:abstractNumId w:val="41"/>
  </w:num>
  <w:num w:numId="24">
    <w:abstractNumId w:val="46"/>
  </w:num>
  <w:num w:numId="25">
    <w:abstractNumId w:val="5"/>
  </w:num>
  <w:num w:numId="26">
    <w:abstractNumId w:val="11"/>
  </w:num>
  <w:num w:numId="27">
    <w:abstractNumId w:val="24"/>
  </w:num>
  <w:num w:numId="28">
    <w:abstractNumId w:val="31"/>
  </w:num>
  <w:num w:numId="29">
    <w:abstractNumId w:val="12"/>
  </w:num>
  <w:num w:numId="30">
    <w:abstractNumId w:val="27"/>
  </w:num>
  <w:num w:numId="31">
    <w:abstractNumId w:val="3"/>
  </w:num>
  <w:num w:numId="32">
    <w:abstractNumId w:val="33"/>
  </w:num>
  <w:num w:numId="33">
    <w:abstractNumId w:val="26"/>
  </w:num>
  <w:num w:numId="34">
    <w:abstractNumId w:val="23"/>
  </w:num>
  <w:num w:numId="35">
    <w:abstractNumId w:val="45"/>
  </w:num>
  <w:num w:numId="36">
    <w:abstractNumId w:val="9"/>
  </w:num>
  <w:num w:numId="37">
    <w:abstractNumId w:val="29"/>
  </w:num>
  <w:num w:numId="38">
    <w:abstractNumId w:val="40"/>
  </w:num>
  <w:num w:numId="39">
    <w:abstractNumId w:val="4"/>
  </w:num>
  <w:num w:numId="40">
    <w:abstractNumId w:val="8"/>
  </w:num>
  <w:num w:numId="41">
    <w:abstractNumId w:val="32"/>
  </w:num>
  <w:num w:numId="42">
    <w:abstractNumId w:val="16"/>
  </w:num>
  <w:num w:numId="43">
    <w:abstractNumId w:val="30"/>
  </w:num>
  <w:num w:numId="44">
    <w:abstractNumId w:val="35"/>
  </w:num>
  <w:num w:numId="45">
    <w:abstractNumId w:val="20"/>
  </w:num>
  <w:num w:numId="46">
    <w:abstractNumId w:val="2"/>
  </w:num>
  <w:num w:numId="47">
    <w:abstractNumId w:val="42"/>
  </w:num>
  <w:num w:numId="48">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CF"/>
    <w:rsid w:val="000001BC"/>
    <w:rsid w:val="00000589"/>
    <w:rsid w:val="000012D3"/>
    <w:rsid w:val="00001415"/>
    <w:rsid w:val="00001967"/>
    <w:rsid w:val="000026FC"/>
    <w:rsid w:val="00003595"/>
    <w:rsid w:val="00003F73"/>
    <w:rsid w:val="00004BB5"/>
    <w:rsid w:val="00004BB6"/>
    <w:rsid w:val="00004E01"/>
    <w:rsid w:val="00004F67"/>
    <w:rsid w:val="00004FF4"/>
    <w:rsid w:val="0000513A"/>
    <w:rsid w:val="0000566A"/>
    <w:rsid w:val="00005729"/>
    <w:rsid w:val="00005EC5"/>
    <w:rsid w:val="00006683"/>
    <w:rsid w:val="00006818"/>
    <w:rsid w:val="000104EE"/>
    <w:rsid w:val="000108F7"/>
    <w:rsid w:val="00011638"/>
    <w:rsid w:val="000119F5"/>
    <w:rsid w:val="000133BA"/>
    <w:rsid w:val="00013D60"/>
    <w:rsid w:val="000164B9"/>
    <w:rsid w:val="000178CD"/>
    <w:rsid w:val="00017FAD"/>
    <w:rsid w:val="00020AA3"/>
    <w:rsid w:val="00020C84"/>
    <w:rsid w:val="00020E92"/>
    <w:rsid w:val="000213DD"/>
    <w:rsid w:val="00021540"/>
    <w:rsid w:val="0002167E"/>
    <w:rsid w:val="00021D30"/>
    <w:rsid w:val="00022180"/>
    <w:rsid w:val="00022E06"/>
    <w:rsid w:val="00023548"/>
    <w:rsid w:val="000237EF"/>
    <w:rsid w:val="0002410B"/>
    <w:rsid w:val="000241DD"/>
    <w:rsid w:val="00024267"/>
    <w:rsid w:val="000244DE"/>
    <w:rsid w:val="000247CD"/>
    <w:rsid w:val="00024E6E"/>
    <w:rsid w:val="00024F38"/>
    <w:rsid w:val="000260DB"/>
    <w:rsid w:val="00026820"/>
    <w:rsid w:val="00026FBA"/>
    <w:rsid w:val="00027D85"/>
    <w:rsid w:val="00030579"/>
    <w:rsid w:val="000308F8"/>
    <w:rsid w:val="00030F89"/>
    <w:rsid w:val="000324AD"/>
    <w:rsid w:val="00032563"/>
    <w:rsid w:val="000326F6"/>
    <w:rsid w:val="00032B36"/>
    <w:rsid w:val="00032BDB"/>
    <w:rsid w:val="00032DDF"/>
    <w:rsid w:val="00033167"/>
    <w:rsid w:val="00033CC5"/>
    <w:rsid w:val="0003442A"/>
    <w:rsid w:val="00034A2C"/>
    <w:rsid w:val="00034CEC"/>
    <w:rsid w:val="00035227"/>
    <w:rsid w:val="000360BD"/>
    <w:rsid w:val="00036130"/>
    <w:rsid w:val="000366D6"/>
    <w:rsid w:val="00036AAF"/>
    <w:rsid w:val="00036E9C"/>
    <w:rsid w:val="00037453"/>
    <w:rsid w:val="00037949"/>
    <w:rsid w:val="00037DA8"/>
    <w:rsid w:val="000404C4"/>
    <w:rsid w:val="00040BA1"/>
    <w:rsid w:val="00042503"/>
    <w:rsid w:val="00042BD6"/>
    <w:rsid w:val="00042E49"/>
    <w:rsid w:val="000431E1"/>
    <w:rsid w:val="00044542"/>
    <w:rsid w:val="00044C5E"/>
    <w:rsid w:val="000451C5"/>
    <w:rsid w:val="00045603"/>
    <w:rsid w:val="000460DB"/>
    <w:rsid w:val="000465D0"/>
    <w:rsid w:val="00047128"/>
    <w:rsid w:val="000474F5"/>
    <w:rsid w:val="0004788B"/>
    <w:rsid w:val="00047EA5"/>
    <w:rsid w:val="0005039E"/>
    <w:rsid w:val="0005086C"/>
    <w:rsid w:val="0005108D"/>
    <w:rsid w:val="000510D2"/>
    <w:rsid w:val="0005121C"/>
    <w:rsid w:val="00051F4D"/>
    <w:rsid w:val="00052384"/>
    <w:rsid w:val="00053159"/>
    <w:rsid w:val="000537A3"/>
    <w:rsid w:val="000544C2"/>
    <w:rsid w:val="00054516"/>
    <w:rsid w:val="000546E5"/>
    <w:rsid w:val="00054A6F"/>
    <w:rsid w:val="00055ABD"/>
    <w:rsid w:val="00057491"/>
    <w:rsid w:val="00057F32"/>
    <w:rsid w:val="00060582"/>
    <w:rsid w:val="0006119F"/>
    <w:rsid w:val="00061C16"/>
    <w:rsid w:val="000622C9"/>
    <w:rsid w:val="0006256E"/>
    <w:rsid w:val="000625BD"/>
    <w:rsid w:val="0006332C"/>
    <w:rsid w:val="00063363"/>
    <w:rsid w:val="00063950"/>
    <w:rsid w:val="000643F0"/>
    <w:rsid w:val="000648D1"/>
    <w:rsid w:val="00066183"/>
    <w:rsid w:val="00067A43"/>
    <w:rsid w:val="00067D9D"/>
    <w:rsid w:val="00067F9A"/>
    <w:rsid w:val="0007039A"/>
    <w:rsid w:val="00070550"/>
    <w:rsid w:val="00070D17"/>
    <w:rsid w:val="00071809"/>
    <w:rsid w:val="0007200B"/>
    <w:rsid w:val="000722B8"/>
    <w:rsid w:val="00072846"/>
    <w:rsid w:val="00073ECB"/>
    <w:rsid w:val="000746B9"/>
    <w:rsid w:val="00074B76"/>
    <w:rsid w:val="0007525B"/>
    <w:rsid w:val="000763AF"/>
    <w:rsid w:val="00076615"/>
    <w:rsid w:val="00076DFA"/>
    <w:rsid w:val="00076E23"/>
    <w:rsid w:val="00077AD9"/>
    <w:rsid w:val="00077BE1"/>
    <w:rsid w:val="0008135B"/>
    <w:rsid w:val="00081A83"/>
    <w:rsid w:val="000825C9"/>
    <w:rsid w:val="00085133"/>
    <w:rsid w:val="000851BB"/>
    <w:rsid w:val="00085329"/>
    <w:rsid w:val="00086F7C"/>
    <w:rsid w:val="000875FF"/>
    <w:rsid w:val="0008780F"/>
    <w:rsid w:val="00087AEC"/>
    <w:rsid w:val="00090466"/>
    <w:rsid w:val="00090A86"/>
    <w:rsid w:val="00091888"/>
    <w:rsid w:val="00092167"/>
    <w:rsid w:val="00092571"/>
    <w:rsid w:val="00092FF4"/>
    <w:rsid w:val="00094F2A"/>
    <w:rsid w:val="000951C9"/>
    <w:rsid w:val="00097A13"/>
    <w:rsid w:val="00097DF9"/>
    <w:rsid w:val="000A03A4"/>
    <w:rsid w:val="000A09BB"/>
    <w:rsid w:val="000A2370"/>
    <w:rsid w:val="000A25CF"/>
    <w:rsid w:val="000A2EF4"/>
    <w:rsid w:val="000A34E7"/>
    <w:rsid w:val="000A415A"/>
    <w:rsid w:val="000A4658"/>
    <w:rsid w:val="000A55C9"/>
    <w:rsid w:val="000A581E"/>
    <w:rsid w:val="000A60E4"/>
    <w:rsid w:val="000A623A"/>
    <w:rsid w:val="000A6323"/>
    <w:rsid w:val="000A67C8"/>
    <w:rsid w:val="000A73A5"/>
    <w:rsid w:val="000A79CD"/>
    <w:rsid w:val="000B01C0"/>
    <w:rsid w:val="000B0CAE"/>
    <w:rsid w:val="000B0D56"/>
    <w:rsid w:val="000B110C"/>
    <w:rsid w:val="000B1267"/>
    <w:rsid w:val="000B2FDA"/>
    <w:rsid w:val="000B3181"/>
    <w:rsid w:val="000B3A07"/>
    <w:rsid w:val="000B3FCB"/>
    <w:rsid w:val="000B4025"/>
    <w:rsid w:val="000B407C"/>
    <w:rsid w:val="000B43C5"/>
    <w:rsid w:val="000B4833"/>
    <w:rsid w:val="000B582C"/>
    <w:rsid w:val="000B6428"/>
    <w:rsid w:val="000B670E"/>
    <w:rsid w:val="000B682F"/>
    <w:rsid w:val="000B69EE"/>
    <w:rsid w:val="000B7570"/>
    <w:rsid w:val="000B7DE5"/>
    <w:rsid w:val="000C2CFD"/>
    <w:rsid w:val="000C2EE9"/>
    <w:rsid w:val="000C3275"/>
    <w:rsid w:val="000C3B08"/>
    <w:rsid w:val="000C4D1E"/>
    <w:rsid w:val="000C4E89"/>
    <w:rsid w:val="000C52C2"/>
    <w:rsid w:val="000C5E68"/>
    <w:rsid w:val="000C6000"/>
    <w:rsid w:val="000C695B"/>
    <w:rsid w:val="000C76D7"/>
    <w:rsid w:val="000C7EF7"/>
    <w:rsid w:val="000C7FEC"/>
    <w:rsid w:val="000D001C"/>
    <w:rsid w:val="000D07B8"/>
    <w:rsid w:val="000D1552"/>
    <w:rsid w:val="000D1B74"/>
    <w:rsid w:val="000D1C37"/>
    <w:rsid w:val="000D26F2"/>
    <w:rsid w:val="000D2AE5"/>
    <w:rsid w:val="000D3D29"/>
    <w:rsid w:val="000D5BD2"/>
    <w:rsid w:val="000D6B2A"/>
    <w:rsid w:val="000D6B5E"/>
    <w:rsid w:val="000D6F35"/>
    <w:rsid w:val="000D7BF4"/>
    <w:rsid w:val="000E1140"/>
    <w:rsid w:val="000E1D30"/>
    <w:rsid w:val="000E2AF5"/>
    <w:rsid w:val="000E41A2"/>
    <w:rsid w:val="000E4B37"/>
    <w:rsid w:val="000E4E53"/>
    <w:rsid w:val="000E54A3"/>
    <w:rsid w:val="000E5783"/>
    <w:rsid w:val="000E655B"/>
    <w:rsid w:val="000E71B6"/>
    <w:rsid w:val="000E78DA"/>
    <w:rsid w:val="000F0540"/>
    <w:rsid w:val="000F0F33"/>
    <w:rsid w:val="000F18F4"/>
    <w:rsid w:val="000F1CB1"/>
    <w:rsid w:val="000F2B1C"/>
    <w:rsid w:val="000F4C29"/>
    <w:rsid w:val="000F4EC1"/>
    <w:rsid w:val="000F53DC"/>
    <w:rsid w:val="000F6D25"/>
    <w:rsid w:val="000F784A"/>
    <w:rsid w:val="000F7A2F"/>
    <w:rsid w:val="0010004A"/>
    <w:rsid w:val="001007B3"/>
    <w:rsid w:val="00101432"/>
    <w:rsid w:val="00101433"/>
    <w:rsid w:val="00101FA3"/>
    <w:rsid w:val="0010217A"/>
    <w:rsid w:val="0010399C"/>
    <w:rsid w:val="00105AC2"/>
    <w:rsid w:val="001070DE"/>
    <w:rsid w:val="001076A1"/>
    <w:rsid w:val="00107860"/>
    <w:rsid w:val="00110AFC"/>
    <w:rsid w:val="00110C2B"/>
    <w:rsid w:val="0011209F"/>
    <w:rsid w:val="00112F39"/>
    <w:rsid w:val="00113BF5"/>
    <w:rsid w:val="00114AF6"/>
    <w:rsid w:val="00114CF7"/>
    <w:rsid w:val="001150EA"/>
    <w:rsid w:val="001154F2"/>
    <w:rsid w:val="00115802"/>
    <w:rsid w:val="00115A1D"/>
    <w:rsid w:val="00115C77"/>
    <w:rsid w:val="001174D3"/>
    <w:rsid w:val="00117F64"/>
    <w:rsid w:val="001202FF"/>
    <w:rsid w:val="0012040D"/>
    <w:rsid w:val="00121047"/>
    <w:rsid w:val="001214A7"/>
    <w:rsid w:val="00121D5A"/>
    <w:rsid w:val="001225CD"/>
    <w:rsid w:val="00122B8A"/>
    <w:rsid w:val="00122B99"/>
    <w:rsid w:val="001237C2"/>
    <w:rsid w:val="00123C73"/>
    <w:rsid w:val="00123E44"/>
    <w:rsid w:val="00123F83"/>
    <w:rsid w:val="001243B1"/>
    <w:rsid w:val="001246D9"/>
    <w:rsid w:val="001250B9"/>
    <w:rsid w:val="00125AC5"/>
    <w:rsid w:val="00126BE0"/>
    <w:rsid w:val="00126E95"/>
    <w:rsid w:val="00130587"/>
    <w:rsid w:val="00130B7B"/>
    <w:rsid w:val="001310E7"/>
    <w:rsid w:val="00132DDD"/>
    <w:rsid w:val="001340DE"/>
    <w:rsid w:val="00134343"/>
    <w:rsid w:val="00134958"/>
    <w:rsid w:val="00134ECD"/>
    <w:rsid w:val="00136C8D"/>
    <w:rsid w:val="0013741F"/>
    <w:rsid w:val="00141EC2"/>
    <w:rsid w:val="001420A2"/>
    <w:rsid w:val="001431FA"/>
    <w:rsid w:val="001434D4"/>
    <w:rsid w:val="001448DF"/>
    <w:rsid w:val="00145079"/>
    <w:rsid w:val="00145412"/>
    <w:rsid w:val="00145727"/>
    <w:rsid w:val="00146781"/>
    <w:rsid w:val="0014681A"/>
    <w:rsid w:val="00147B0B"/>
    <w:rsid w:val="00150584"/>
    <w:rsid w:val="00151892"/>
    <w:rsid w:val="00151B71"/>
    <w:rsid w:val="00151F81"/>
    <w:rsid w:val="00152ABF"/>
    <w:rsid w:val="00152DBC"/>
    <w:rsid w:val="001536A3"/>
    <w:rsid w:val="001541E6"/>
    <w:rsid w:val="00154E96"/>
    <w:rsid w:val="00156A78"/>
    <w:rsid w:val="0015742E"/>
    <w:rsid w:val="0015745F"/>
    <w:rsid w:val="00157507"/>
    <w:rsid w:val="00161A5F"/>
    <w:rsid w:val="00161E05"/>
    <w:rsid w:val="00162D2C"/>
    <w:rsid w:val="00162D6E"/>
    <w:rsid w:val="00164A03"/>
    <w:rsid w:val="001652F0"/>
    <w:rsid w:val="00165370"/>
    <w:rsid w:val="001654BC"/>
    <w:rsid w:val="00165BF7"/>
    <w:rsid w:val="00166C4C"/>
    <w:rsid w:val="00167FA3"/>
    <w:rsid w:val="00170E4A"/>
    <w:rsid w:val="001725DE"/>
    <w:rsid w:val="00172C75"/>
    <w:rsid w:val="0017403D"/>
    <w:rsid w:val="00174FCD"/>
    <w:rsid w:val="001754EF"/>
    <w:rsid w:val="0017575A"/>
    <w:rsid w:val="001758CB"/>
    <w:rsid w:val="00176170"/>
    <w:rsid w:val="00180C65"/>
    <w:rsid w:val="00182018"/>
    <w:rsid w:val="00182A63"/>
    <w:rsid w:val="00182B6B"/>
    <w:rsid w:val="00182BE2"/>
    <w:rsid w:val="00183523"/>
    <w:rsid w:val="001864A9"/>
    <w:rsid w:val="00186846"/>
    <w:rsid w:val="001915F0"/>
    <w:rsid w:val="001918E2"/>
    <w:rsid w:val="00192007"/>
    <w:rsid w:val="00192201"/>
    <w:rsid w:val="0019421E"/>
    <w:rsid w:val="00194E82"/>
    <w:rsid w:val="00194F14"/>
    <w:rsid w:val="00195D6A"/>
    <w:rsid w:val="00197915"/>
    <w:rsid w:val="001979DD"/>
    <w:rsid w:val="00197CD5"/>
    <w:rsid w:val="00197FC0"/>
    <w:rsid w:val="001A037A"/>
    <w:rsid w:val="001A04C4"/>
    <w:rsid w:val="001A18DD"/>
    <w:rsid w:val="001A18FF"/>
    <w:rsid w:val="001A3139"/>
    <w:rsid w:val="001A327D"/>
    <w:rsid w:val="001A3AF2"/>
    <w:rsid w:val="001A3F5F"/>
    <w:rsid w:val="001A42E5"/>
    <w:rsid w:val="001A440F"/>
    <w:rsid w:val="001A4AE9"/>
    <w:rsid w:val="001A4D7E"/>
    <w:rsid w:val="001A5009"/>
    <w:rsid w:val="001A5131"/>
    <w:rsid w:val="001A6C5C"/>
    <w:rsid w:val="001A70FC"/>
    <w:rsid w:val="001A7439"/>
    <w:rsid w:val="001A7F2B"/>
    <w:rsid w:val="001A7FAF"/>
    <w:rsid w:val="001B05D1"/>
    <w:rsid w:val="001B080A"/>
    <w:rsid w:val="001B09AE"/>
    <w:rsid w:val="001B0E52"/>
    <w:rsid w:val="001B16F4"/>
    <w:rsid w:val="001B1AB0"/>
    <w:rsid w:val="001B2239"/>
    <w:rsid w:val="001B2349"/>
    <w:rsid w:val="001B241B"/>
    <w:rsid w:val="001B2A24"/>
    <w:rsid w:val="001B3E83"/>
    <w:rsid w:val="001B457A"/>
    <w:rsid w:val="001B5807"/>
    <w:rsid w:val="001B590D"/>
    <w:rsid w:val="001B5AE8"/>
    <w:rsid w:val="001B5C83"/>
    <w:rsid w:val="001B5ED3"/>
    <w:rsid w:val="001B618F"/>
    <w:rsid w:val="001B6C82"/>
    <w:rsid w:val="001B6FA7"/>
    <w:rsid w:val="001B7144"/>
    <w:rsid w:val="001B7912"/>
    <w:rsid w:val="001C0588"/>
    <w:rsid w:val="001C0B57"/>
    <w:rsid w:val="001C13CB"/>
    <w:rsid w:val="001C179B"/>
    <w:rsid w:val="001C25B7"/>
    <w:rsid w:val="001C3BE4"/>
    <w:rsid w:val="001C3C23"/>
    <w:rsid w:val="001C5526"/>
    <w:rsid w:val="001C6EE1"/>
    <w:rsid w:val="001C7777"/>
    <w:rsid w:val="001C77AA"/>
    <w:rsid w:val="001D0B3B"/>
    <w:rsid w:val="001D231F"/>
    <w:rsid w:val="001D2BDD"/>
    <w:rsid w:val="001D30A9"/>
    <w:rsid w:val="001D36A6"/>
    <w:rsid w:val="001D39BA"/>
    <w:rsid w:val="001D3E34"/>
    <w:rsid w:val="001D40C9"/>
    <w:rsid w:val="001D4EAC"/>
    <w:rsid w:val="001D5333"/>
    <w:rsid w:val="001D56C9"/>
    <w:rsid w:val="001D613F"/>
    <w:rsid w:val="001D61E1"/>
    <w:rsid w:val="001D690A"/>
    <w:rsid w:val="001D6E1A"/>
    <w:rsid w:val="001D726E"/>
    <w:rsid w:val="001D7353"/>
    <w:rsid w:val="001D7905"/>
    <w:rsid w:val="001E022F"/>
    <w:rsid w:val="001E0753"/>
    <w:rsid w:val="001E0B9C"/>
    <w:rsid w:val="001E13E9"/>
    <w:rsid w:val="001E1EB8"/>
    <w:rsid w:val="001E2793"/>
    <w:rsid w:val="001E3109"/>
    <w:rsid w:val="001E4980"/>
    <w:rsid w:val="001E67A8"/>
    <w:rsid w:val="001E69E2"/>
    <w:rsid w:val="001E7CC3"/>
    <w:rsid w:val="001E7EF0"/>
    <w:rsid w:val="001F0814"/>
    <w:rsid w:val="001F0AE6"/>
    <w:rsid w:val="001F0B52"/>
    <w:rsid w:val="001F0FB1"/>
    <w:rsid w:val="001F12C5"/>
    <w:rsid w:val="001F13D0"/>
    <w:rsid w:val="001F1789"/>
    <w:rsid w:val="001F17EE"/>
    <w:rsid w:val="001F1866"/>
    <w:rsid w:val="001F1A9E"/>
    <w:rsid w:val="001F1E19"/>
    <w:rsid w:val="001F1F80"/>
    <w:rsid w:val="001F2B5D"/>
    <w:rsid w:val="001F2C00"/>
    <w:rsid w:val="001F2F9F"/>
    <w:rsid w:val="001F319C"/>
    <w:rsid w:val="001F33CA"/>
    <w:rsid w:val="001F3968"/>
    <w:rsid w:val="001F5C82"/>
    <w:rsid w:val="00200E07"/>
    <w:rsid w:val="0020117F"/>
    <w:rsid w:val="0020152B"/>
    <w:rsid w:val="00203168"/>
    <w:rsid w:val="002031C5"/>
    <w:rsid w:val="0020371E"/>
    <w:rsid w:val="00203890"/>
    <w:rsid w:val="002046CB"/>
    <w:rsid w:val="00204FBA"/>
    <w:rsid w:val="002057B6"/>
    <w:rsid w:val="00206296"/>
    <w:rsid w:val="002066C5"/>
    <w:rsid w:val="00206B24"/>
    <w:rsid w:val="00207265"/>
    <w:rsid w:val="002074C2"/>
    <w:rsid w:val="002079D1"/>
    <w:rsid w:val="00210004"/>
    <w:rsid w:val="00210E99"/>
    <w:rsid w:val="0021181C"/>
    <w:rsid w:val="00211A9A"/>
    <w:rsid w:val="00211B9A"/>
    <w:rsid w:val="0021256E"/>
    <w:rsid w:val="002128AB"/>
    <w:rsid w:val="00212D18"/>
    <w:rsid w:val="00212D30"/>
    <w:rsid w:val="00213B08"/>
    <w:rsid w:val="00213CB1"/>
    <w:rsid w:val="00214BE9"/>
    <w:rsid w:val="002156E1"/>
    <w:rsid w:val="0021586B"/>
    <w:rsid w:val="00215A95"/>
    <w:rsid w:val="00215EA8"/>
    <w:rsid w:val="00216A90"/>
    <w:rsid w:val="00216CA7"/>
    <w:rsid w:val="002176E3"/>
    <w:rsid w:val="0022265D"/>
    <w:rsid w:val="00223A52"/>
    <w:rsid w:val="00223F08"/>
    <w:rsid w:val="0022445D"/>
    <w:rsid w:val="002257A8"/>
    <w:rsid w:val="00226702"/>
    <w:rsid w:val="00226D4E"/>
    <w:rsid w:val="00226DDB"/>
    <w:rsid w:val="00227150"/>
    <w:rsid w:val="00227374"/>
    <w:rsid w:val="00227FE1"/>
    <w:rsid w:val="00230655"/>
    <w:rsid w:val="00230DE6"/>
    <w:rsid w:val="00231591"/>
    <w:rsid w:val="00231C5B"/>
    <w:rsid w:val="00232AA9"/>
    <w:rsid w:val="0023517E"/>
    <w:rsid w:val="00235188"/>
    <w:rsid w:val="002354C0"/>
    <w:rsid w:val="002356D1"/>
    <w:rsid w:val="00236CCB"/>
    <w:rsid w:val="0023742F"/>
    <w:rsid w:val="002401CE"/>
    <w:rsid w:val="0024038C"/>
    <w:rsid w:val="00240F7A"/>
    <w:rsid w:val="00241B02"/>
    <w:rsid w:val="00241BF7"/>
    <w:rsid w:val="00241EE9"/>
    <w:rsid w:val="002423E2"/>
    <w:rsid w:val="00242E72"/>
    <w:rsid w:val="0024409C"/>
    <w:rsid w:val="00245447"/>
    <w:rsid w:val="00247169"/>
    <w:rsid w:val="00250577"/>
    <w:rsid w:val="00250DBC"/>
    <w:rsid w:val="002511AC"/>
    <w:rsid w:val="00251455"/>
    <w:rsid w:val="00251B21"/>
    <w:rsid w:val="00251FC9"/>
    <w:rsid w:val="00252D8C"/>
    <w:rsid w:val="002537AF"/>
    <w:rsid w:val="00254B5D"/>
    <w:rsid w:val="00254CDA"/>
    <w:rsid w:val="00254FA2"/>
    <w:rsid w:val="002552F1"/>
    <w:rsid w:val="00255AA0"/>
    <w:rsid w:val="002562BA"/>
    <w:rsid w:val="00257A70"/>
    <w:rsid w:val="00261017"/>
    <w:rsid w:val="00261525"/>
    <w:rsid w:val="00262A4B"/>
    <w:rsid w:val="00262B5B"/>
    <w:rsid w:val="00263DE5"/>
    <w:rsid w:val="0026445B"/>
    <w:rsid w:val="0026477E"/>
    <w:rsid w:val="00264A20"/>
    <w:rsid w:val="00265D30"/>
    <w:rsid w:val="0026604F"/>
    <w:rsid w:val="0026605E"/>
    <w:rsid w:val="0026797E"/>
    <w:rsid w:val="002703EB"/>
    <w:rsid w:val="002707E4"/>
    <w:rsid w:val="00271D85"/>
    <w:rsid w:val="00272090"/>
    <w:rsid w:val="002726E4"/>
    <w:rsid w:val="0027338F"/>
    <w:rsid w:val="00275383"/>
    <w:rsid w:val="002754A1"/>
    <w:rsid w:val="00276142"/>
    <w:rsid w:val="002766FC"/>
    <w:rsid w:val="00276876"/>
    <w:rsid w:val="0027771D"/>
    <w:rsid w:val="0027783C"/>
    <w:rsid w:val="00277C4A"/>
    <w:rsid w:val="002814EC"/>
    <w:rsid w:val="00281935"/>
    <w:rsid w:val="00284EF7"/>
    <w:rsid w:val="00287740"/>
    <w:rsid w:val="00287DBF"/>
    <w:rsid w:val="00287F97"/>
    <w:rsid w:val="002901B2"/>
    <w:rsid w:val="0029180D"/>
    <w:rsid w:val="00291CD9"/>
    <w:rsid w:val="00291F3D"/>
    <w:rsid w:val="00292FD7"/>
    <w:rsid w:val="00293428"/>
    <w:rsid w:val="002935F4"/>
    <w:rsid w:val="00293A59"/>
    <w:rsid w:val="00294701"/>
    <w:rsid w:val="002948DD"/>
    <w:rsid w:val="00294B27"/>
    <w:rsid w:val="00294ECC"/>
    <w:rsid w:val="002959D3"/>
    <w:rsid w:val="00297196"/>
    <w:rsid w:val="002974A5"/>
    <w:rsid w:val="002975DE"/>
    <w:rsid w:val="002A0DC0"/>
    <w:rsid w:val="002A1073"/>
    <w:rsid w:val="002A1724"/>
    <w:rsid w:val="002A1C44"/>
    <w:rsid w:val="002A27FD"/>
    <w:rsid w:val="002A2BFF"/>
    <w:rsid w:val="002A2E43"/>
    <w:rsid w:val="002A367F"/>
    <w:rsid w:val="002A488D"/>
    <w:rsid w:val="002A4952"/>
    <w:rsid w:val="002A6164"/>
    <w:rsid w:val="002A71F3"/>
    <w:rsid w:val="002A7227"/>
    <w:rsid w:val="002A748A"/>
    <w:rsid w:val="002A7819"/>
    <w:rsid w:val="002B1D0E"/>
    <w:rsid w:val="002B2255"/>
    <w:rsid w:val="002B288E"/>
    <w:rsid w:val="002B3263"/>
    <w:rsid w:val="002B33AB"/>
    <w:rsid w:val="002B403D"/>
    <w:rsid w:val="002B42C8"/>
    <w:rsid w:val="002B4FF6"/>
    <w:rsid w:val="002B512E"/>
    <w:rsid w:val="002B55FB"/>
    <w:rsid w:val="002B683C"/>
    <w:rsid w:val="002B6CBF"/>
    <w:rsid w:val="002B6D52"/>
    <w:rsid w:val="002C00E7"/>
    <w:rsid w:val="002C076D"/>
    <w:rsid w:val="002C18A4"/>
    <w:rsid w:val="002C19A1"/>
    <w:rsid w:val="002C1B88"/>
    <w:rsid w:val="002C1C52"/>
    <w:rsid w:val="002C1F46"/>
    <w:rsid w:val="002C1FED"/>
    <w:rsid w:val="002C2BED"/>
    <w:rsid w:val="002C44AD"/>
    <w:rsid w:val="002C44C0"/>
    <w:rsid w:val="002C5320"/>
    <w:rsid w:val="002C5765"/>
    <w:rsid w:val="002C5F99"/>
    <w:rsid w:val="002C67D6"/>
    <w:rsid w:val="002C6AB4"/>
    <w:rsid w:val="002C73CB"/>
    <w:rsid w:val="002D031A"/>
    <w:rsid w:val="002D1379"/>
    <w:rsid w:val="002D142E"/>
    <w:rsid w:val="002D1ABF"/>
    <w:rsid w:val="002D1EB0"/>
    <w:rsid w:val="002D2225"/>
    <w:rsid w:val="002D27A1"/>
    <w:rsid w:val="002D37A4"/>
    <w:rsid w:val="002D4371"/>
    <w:rsid w:val="002D4744"/>
    <w:rsid w:val="002D4C7D"/>
    <w:rsid w:val="002D59E8"/>
    <w:rsid w:val="002D63BA"/>
    <w:rsid w:val="002D673D"/>
    <w:rsid w:val="002D6CF5"/>
    <w:rsid w:val="002D6E47"/>
    <w:rsid w:val="002E02BB"/>
    <w:rsid w:val="002E09F2"/>
    <w:rsid w:val="002E0EA0"/>
    <w:rsid w:val="002E0F86"/>
    <w:rsid w:val="002E1938"/>
    <w:rsid w:val="002E3BA9"/>
    <w:rsid w:val="002E4424"/>
    <w:rsid w:val="002E4C6E"/>
    <w:rsid w:val="002E53C6"/>
    <w:rsid w:val="002E5DC1"/>
    <w:rsid w:val="002E5E74"/>
    <w:rsid w:val="002E6768"/>
    <w:rsid w:val="002E6D39"/>
    <w:rsid w:val="002E6D6B"/>
    <w:rsid w:val="002E7BE7"/>
    <w:rsid w:val="002F141E"/>
    <w:rsid w:val="002F333B"/>
    <w:rsid w:val="002F3AB7"/>
    <w:rsid w:val="002F3F84"/>
    <w:rsid w:val="002F4F34"/>
    <w:rsid w:val="002F4F3F"/>
    <w:rsid w:val="002F5F30"/>
    <w:rsid w:val="002F6C3A"/>
    <w:rsid w:val="002F6DD7"/>
    <w:rsid w:val="002F79AA"/>
    <w:rsid w:val="002F7A46"/>
    <w:rsid w:val="00300F2A"/>
    <w:rsid w:val="00301A6E"/>
    <w:rsid w:val="0030372A"/>
    <w:rsid w:val="00303DD0"/>
    <w:rsid w:val="003047BB"/>
    <w:rsid w:val="00305ADD"/>
    <w:rsid w:val="00306034"/>
    <w:rsid w:val="00310134"/>
    <w:rsid w:val="003101E9"/>
    <w:rsid w:val="00310A4C"/>
    <w:rsid w:val="00310BA9"/>
    <w:rsid w:val="00310D9E"/>
    <w:rsid w:val="003115DC"/>
    <w:rsid w:val="00311876"/>
    <w:rsid w:val="00313774"/>
    <w:rsid w:val="00314FA7"/>
    <w:rsid w:val="00315828"/>
    <w:rsid w:val="00316C9E"/>
    <w:rsid w:val="003171C7"/>
    <w:rsid w:val="00320139"/>
    <w:rsid w:val="003207BD"/>
    <w:rsid w:val="00320C2C"/>
    <w:rsid w:val="00320F42"/>
    <w:rsid w:val="00321158"/>
    <w:rsid w:val="00324335"/>
    <w:rsid w:val="00324EB6"/>
    <w:rsid w:val="003260AF"/>
    <w:rsid w:val="00326AAA"/>
    <w:rsid w:val="00326EC5"/>
    <w:rsid w:val="00327A9D"/>
    <w:rsid w:val="00330781"/>
    <w:rsid w:val="00330875"/>
    <w:rsid w:val="00330DBF"/>
    <w:rsid w:val="00331053"/>
    <w:rsid w:val="00331979"/>
    <w:rsid w:val="00332009"/>
    <w:rsid w:val="00332766"/>
    <w:rsid w:val="003328F7"/>
    <w:rsid w:val="00332AD8"/>
    <w:rsid w:val="00333C2C"/>
    <w:rsid w:val="00334507"/>
    <w:rsid w:val="00334A5A"/>
    <w:rsid w:val="00334B80"/>
    <w:rsid w:val="00335B3F"/>
    <w:rsid w:val="00336707"/>
    <w:rsid w:val="00336FCE"/>
    <w:rsid w:val="003406D7"/>
    <w:rsid w:val="00340CE1"/>
    <w:rsid w:val="003426E3"/>
    <w:rsid w:val="0034308F"/>
    <w:rsid w:val="0034402B"/>
    <w:rsid w:val="003451A9"/>
    <w:rsid w:val="0034781D"/>
    <w:rsid w:val="00347B7C"/>
    <w:rsid w:val="00350272"/>
    <w:rsid w:val="00350DE1"/>
    <w:rsid w:val="003517AF"/>
    <w:rsid w:val="003521A6"/>
    <w:rsid w:val="003534D7"/>
    <w:rsid w:val="0035444A"/>
    <w:rsid w:val="00354D95"/>
    <w:rsid w:val="003555BA"/>
    <w:rsid w:val="00355D55"/>
    <w:rsid w:val="00356214"/>
    <w:rsid w:val="00357376"/>
    <w:rsid w:val="00360351"/>
    <w:rsid w:val="00360BAE"/>
    <w:rsid w:val="00361815"/>
    <w:rsid w:val="00362665"/>
    <w:rsid w:val="0036292B"/>
    <w:rsid w:val="00362D5A"/>
    <w:rsid w:val="00363BD4"/>
    <w:rsid w:val="003641AA"/>
    <w:rsid w:val="00364C6A"/>
    <w:rsid w:val="0036567E"/>
    <w:rsid w:val="00365B03"/>
    <w:rsid w:val="003660D9"/>
    <w:rsid w:val="00366EE0"/>
    <w:rsid w:val="00367BF3"/>
    <w:rsid w:val="00367C30"/>
    <w:rsid w:val="00371D05"/>
    <w:rsid w:val="00371F63"/>
    <w:rsid w:val="00372441"/>
    <w:rsid w:val="00372939"/>
    <w:rsid w:val="00375348"/>
    <w:rsid w:val="00376505"/>
    <w:rsid w:val="00377AAE"/>
    <w:rsid w:val="00377B59"/>
    <w:rsid w:val="00377C93"/>
    <w:rsid w:val="00377EE5"/>
    <w:rsid w:val="0038093C"/>
    <w:rsid w:val="00380F24"/>
    <w:rsid w:val="003818A6"/>
    <w:rsid w:val="00383390"/>
    <w:rsid w:val="00383588"/>
    <w:rsid w:val="003838B0"/>
    <w:rsid w:val="003839A7"/>
    <w:rsid w:val="0038497C"/>
    <w:rsid w:val="00384A65"/>
    <w:rsid w:val="00384B62"/>
    <w:rsid w:val="00384EBB"/>
    <w:rsid w:val="00384EBF"/>
    <w:rsid w:val="00385807"/>
    <w:rsid w:val="00387100"/>
    <w:rsid w:val="00387324"/>
    <w:rsid w:val="00387D5F"/>
    <w:rsid w:val="00387F3F"/>
    <w:rsid w:val="00390027"/>
    <w:rsid w:val="00390E76"/>
    <w:rsid w:val="00390FE2"/>
    <w:rsid w:val="00391139"/>
    <w:rsid w:val="00392188"/>
    <w:rsid w:val="003921D2"/>
    <w:rsid w:val="00392819"/>
    <w:rsid w:val="003947C7"/>
    <w:rsid w:val="00394813"/>
    <w:rsid w:val="00394D83"/>
    <w:rsid w:val="00395226"/>
    <w:rsid w:val="0039663B"/>
    <w:rsid w:val="00396985"/>
    <w:rsid w:val="00397CC4"/>
    <w:rsid w:val="003A01E1"/>
    <w:rsid w:val="003A1216"/>
    <w:rsid w:val="003A13E1"/>
    <w:rsid w:val="003A1B6B"/>
    <w:rsid w:val="003A20A2"/>
    <w:rsid w:val="003A25A1"/>
    <w:rsid w:val="003A2A05"/>
    <w:rsid w:val="003A2AEB"/>
    <w:rsid w:val="003A58A1"/>
    <w:rsid w:val="003A7E1D"/>
    <w:rsid w:val="003B1424"/>
    <w:rsid w:val="003B24E8"/>
    <w:rsid w:val="003B3340"/>
    <w:rsid w:val="003B3400"/>
    <w:rsid w:val="003B3817"/>
    <w:rsid w:val="003B4C06"/>
    <w:rsid w:val="003B4CF3"/>
    <w:rsid w:val="003B5D12"/>
    <w:rsid w:val="003B6B65"/>
    <w:rsid w:val="003B77B0"/>
    <w:rsid w:val="003B7CE0"/>
    <w:rsid w:val="003C0912"/>
    <w:rsid w:val="003C133F"/>
    <w:rsid w:val="003C13D0"/>
    <w:rsid w:val="003C1BFB"/>
    <w:rsid w:val="003C2AE5"/>
    <w:rsid w:val="003C3A71"/>
    <w:rsid w:val="003C3C75"/>
    <w:rsid w:val="003C6098"/>
    <w:rsid w:val="003C621E"/>
    <w:rsid w:val="003C6F3D"/>
    <w:rsid w:val="003C7AB6"/>
    <w:rsid w:val="003C7E7D"/>
    <w:rsid w:val="003D07D7"/>
    <w:rsid w:val="003D1242"/>
    <w:rsid w:val="003D13FD"/>
    <w:rsid w:val="003D19FE"/>
    <w:rsid w:val="003D1EF1"/>
    <w:rsid w:val="003D269D"/>
    <w:rsid w:val="003D31BE"/>
    <w:rsid w:val="003D3405"/>
    <w:rsid w:val="003D4BEF"/>
    <w:rsid w:val="003D66A4"/>
    <w:rsid w:val="003D723C"/>
    <w:rsid w:val="003E03B0"/>
    <w:rsid w:val="003E1A8D"/>
    <w:rsid w:val="003E268E"/>
    <w:rsid w:val="003E27B8"/>
    <w:rsid w:val="003E3353"/>
    <w:rsid w:val="003E462E"/>
    <w:rsid w:val="003E5A8E"/>
    <w:rsid w:val="003E6993"/>
    <w:rsid w:val="003E6F97"/>
    <w:rsid w:val="003E70E6"/>
    <w:rsid w:val="003E7A3D"/>
    <w:rsid w:val="003E7CA3"/>
    <w:rsid w:val="003E7E1E"/>
    <w:rsid w:val="003F048C"/>
    <w:rsid w:val="003F179F"/>
    <w:rsid w:val="003F18D8"/>
    <w:rsid w:val="003F1B26"/>
    <w:rsid w:val="003F2BA6"/>
    <w:rsid w:val="003F2E3F"/>
    <w:rsid w:val="003F361C"/>
    <w:rsid w:val="003F38D5"/>
    <w:rsid w:val="003F3F74"/>
    <w:rsid w:val="003F49CB"/>
    <w:rsid w:val="003F4F53"/>
    <w:rsid w:val="003F5061"/>
    <w:rsid w:val="003F59EA"/>
    <w:rsid w:val="003F5D26"/>
    <w:rsid w:val="003F5FA1"/>
    <w:rsid w:val="003F6A83"/>
    <w:rsid w:val="003F6C44"/>
    <w:rsid w:val="003F6C62"/>
    <w:rsid w:val="003F6DFE"/>
    <w:rsid w:val="003F7F4E"/>
    <w:rsid w:val="004013A7"/>
    <w:rsid w:val="00402CD3"/>
    <w:rsid w:val="00403BC8"/>
    <w:rsid w:val="004047A1"/>
    <w:rsid w:val="004048A5"/>
    <w:rsid w:val="0040543B"/>
    <w:rsid w:val="004054BC"/>
    <w:rsid w:val="00405A7A"/>
    <w:rsid w:val="00406700"/>
    <w:rsid w:val="00407DC9"/>
    <w:rsid w:val="004102C5"/>
    <w:rsid w:val="0041064D"/>
    <w:rsid w:val="00411AF1"/>
    <w:rsid w:val="004124D6"/>
    <w:rsid w:val="00413429"/>
    <w:rsid w:val="004142FE"/>
    <w:rsid w:val="00414367"/>
    <w:rsid w:val="00414B04"/>
    <w:rsid w:val="00415D6D"/>
    <w:rsid w:val="004160E7"/>
    <w:rsid w:val="00417D5E"/>
    <w:rsid w:val="004218B5"/>
    <w:rsid w:val="004218F3"/>
    <w:rsid w:val="004222FA"/>
    <w:rsid w:val="004224E9"/>
    <w:rsid w:val="00424D1F"/>
    <w:rsid w:val="00425768"/>
    <w:rsid w:val="004268AC"/>
    <w:rsid w:val="004269AA"/>
    <w:rsid w:val="00427118"/>
    <w:rsid w:val="004312DA"/>
    <w:rsid w:val="00431F78"/>
    <w:rsid w:val="00432D9C"/>
    <w:rsid w:val="0043370C"/>
    <w:rsid w:val="004337C1"/>
    <w:rsid w:val="004348A9"/>
    <w:rsid w:val="004349A2"/>
    <w:rsid w:val="0043548E"/>
    <w:rsid w:val="00435B40"/>
    <w:rsid w:val="00436E84"/>
    <w:rsid w:val="00437129"/>
    <w:rsid w:val="004372D4"/>
    <w:rsid w:val="0044009E"/>
    <w:rsid w:val="0044062A"/>
    <w:rsid w:val="00442299"/>
    <w:rsid w:val="00442953"/>
    <w:rsid w:val="00442A0B"/>
    <w:rsid w:val="00442C76"/>
    <w:rsid w:val="00442CB8"/>
    <w:rsid w:val="00442DDE"/>
    <w:rsid w:val="00443A1E"/>
    <w:rsid w:val="00444962"/>
    <w:rsid w:val="00445C10"/>
    <w:rsid w:val="004472A1"/>
    <w:rsid w:val="004479CF"/>
    <w:rsid w:val="00450057"/>
    <w:rsid w:val="004502DF"/>
    <w:rsid w:val="00450952"/>
    <w:rsid w:val="00451A1D"/>
    <w:rsid w:val="00452F1A"/>
    <w:rsid w:val="00452F92"/>
    <w:rsid w:val="0045361B"/>
    <w:rsid w:val="0045392E"/>
    <w:rsid w:val="00453E28"/>
    <w:rsid w:val="00454855"/>
    <w:rsid w:val="0045494D"/>
    <w:rsid w:val="004550D2"/>
    <w:rsid w:val="00455300"/>
    <w:rsid w:val="004553DA"/>
    <w:rsid w:val="00455D71"/>
    <w:rsid w:val="00455E64"/>
    <w:rsid w:val="00455E8F"/>
    <w:rsid w:val="00456660"/>
    <w:rsid w:val="0045699A"/>
    <w:rsid w:val="00456D41"/>
    <w:rsid w:val="00456E1A"/>
    <w:rsid w:val="00457506"/>
    <w:rsid w:val="0045798C"/>
    <w:rsid w:val="00457DAB"/>
    <w:rsid w:val="00457FA1"/>
    <w:rsid w:val="0046245B"/>
    <w:rsid w:val="004627AE"/>
    <w:rsid w:val="004635E2"/>
    <w:rsid w:val="00463AB9"/>
    <w:rsid w:val="00463CD9"/>
    <w:rsid w:val="00464446"/>
    <w:rsid w:val="004647B0"/>
    <w:rsid w:val="00464B19"/>
    <w:rsid w:val="00464D6A"/>
    <w:rsid w:val="004650F9"/>
    <w:rsid w:val="00465FC9"/>
    <w:rsid w:val="00466AA1"/>
    <w:rsid w:val="004675E3"/>
    <w:rsid w:val="00471E9C"/>
    <w:rsid w:val="004721AB"/>
    <w:rsid w:val="00472859"/>
    <w:rsid w:val="00473263"/>
    <w:rsid w:val="0047353F"/>
    <w:rsid w:val="0047379E"/>
    <w:rsid w:val="00473A12"/>
    <w:rsid w:val="0047496D"/>
    <w:rsid w:val="00474D77"/>
    <w:rsid w:val="00477CC6"/>
    <w:rsid w:val="00480299"/>
    <w:rsid w:val="00480D21"/>
    <w:rsid w:val="00480F4D"/>
    <w:rsid w:val="00481E0D"/>
    <w:rsid w:val="004826CA"/>
    <w:rsid w:val="00482F95"/>
    <w:rsid w:val="00483235"/>
    <w:rsid w:val="004837D5"/>
    <w:rsid w:val="00483F12"/>
    <w:rsid w:val="00484DFD"/>
    <w:rsid w:val="00486478"/>
    <w:rsid w:val="004865B6"/>
    <w:rsid w:val="0048666F"/>
    <w:rsid w:val="00486E26"/>
    <w:rsid w:val="00487256"/>
    <w:rsid w:val="00487293"/>
    <w:rsid w:val="00487982"/>
    <w:rsid w:val="00491935"/>
    <w:rsid w:val="00491AC4"/>
    <w:rsid w:val="00491D95"/>
    <w:rsid w:val="0049396B"/>
    <w:rsid w:val="00494D45"/>
    <w:rsid w:val="004951EE"/>
    <w:rsid w:val="004964E1"/>
    <w:rsid w:val="00497CDA"/>
    <w:rsid w:val="004A0402"/>
    <w:rsid w:val="004A05F2"/>
    <w:rsid w:val="004A08F9"/>
    <w:rsid w:val="004A142E"/>
    <w:rsid w:val="004A1E7B"/>
    <w:rsid w:val="004A22EF"/>
    <w:rsid w:val="004A3017"/>
    <w:rsid w:val="004A32A2"/>
    <w:rsid w:val="004A54DE"/>
    <w:rsid w:val="004A57D1"/>
    <w:rsid w:val="004A5C4F"/>
    <w:rsid w:val="004A6670"/>
    <w:rsid w:val="004A68F4"/>
    <w:rsid w:val="004A6C06"/>
    <w:rsid w:val="004A7031"/>
    <w:rsid w:val="004A7450"/>
    <w:rsid w:val="004A74F7"/>
    <w:rsid w:val="004A78EA"/>
    <w:rsid w:val="004A797D"/>
    <w:rsid w:val="004A7D73"/>
    <w:rsid w:val="004B1C3D"/>
    <w:rsid w:val="004B2854"/>
    <w:rsid w:val="004B302D"/>
    <w:rsid w:val="004B50B8"/>
    <w:rsid w:val="004B5182"/>
    <w:rsid w:val="004B5F28"/>
    <w:rsid w:val="004B6AC9"/>
    <w:rsid w:val="004B7006"/>
    <w:rsid w:val="004B766E"/>
    <w:rsid w:val="004C0938"/>
    <w:rsid w:val="004C300F"/>
    <w:rsid w:val="004C37F7"/>
    <w:rsid w:val="004C3B08"/>
    <w:rsid w:val="004C4269"/>
    <w:rsid w:val="004C454E"/>
    <w:rsid w:val="004C4917"/>
    <w:rsid w:val="004C4B9B"/>
    <w:rsid w:val="004C5969"/>
    <w:rsid w:val="004C5D67"/>
    <w:rsid w:val="004C67B7"/>
    <w:rsid w:val="004C68E7"/>
    <w:rsid w:val="004C68FA"/>
    <w:rsid w:val="004C7092"/>
    <w:rsid w:val="004C7D2A"/>
    <w:rsid w:val="004D07F9"/>
    <w:rsid w:val="004D19AB"/>
    <w:rsid w:val="004D23A9"/>
    <w:rsid w:val="004D29D2"/>
    <w:rsid w:val="004D30E8"/>
    <w:rsid w:val="004D436D"/>
    <w:rsid w:val="004D4747"/>
    <w:rsid w:val="004D4BC3"/>
    <w:rsid w:val="004D5081"/>
    <w:rsid w:val="004D63D7"/>
    <w:rsid w:val="004D757B"/>
    <w:rsid w:val="004D7BAD"/>
    <w:rsid w:val="004D7EBA"/>
    <w:rsid w:val="004E10BB"/>
    <w:rsid w:val="004E10DB"/>
    <w:rsid w:val="004E1D97"/>
    <w:rsid w:val="004E290A"/>
    <w:rsid w:val="004E2ADE"/>
    <w:rsid w:val="004E395F"/>
    <w:rsid w:val="004E4678"/>
    <w:rsid w:val="004E4ADF"/>
    <w:rsid w:val="004E4D9A"/>
    <w:rsid w:val="004E4FA5"/>
    <w:rsid w:val="004E60B1"/>
    <w:rsid w:val="004E6177"/>
    <w:rsid w:val="004E6391"/>
    <w:rsid w:val="004E667C"/>
    <w:rsid w:val="004F030F"/>
    <w:rsid w:val="004F17D2"/>
    <w:rsid w:val="004F23B2"/>
    <w:rsid w:val="004F25B6"/>
    <w:rsid w:val="004F2662"/>
    <w:rsid w:val="004F2C89"/>
    <w:rsid w:val="004F4652"/>
    <w:rsid w:val="004F4804"/>
    <w:rsid w:val="004F5A28"/>
    <w:rsid w:val="004F736B"/>
    <w:rsid w:val="004F781E"/>
    <w:rsid w:val="004F7A64"/>
    <w:rsid w:val="004F7A8D"/>
    <w:rsid w:val="005004AF"/>
    <w:rsid w:val="00500ED9"/>
    <w:rsid w:val="005014E0"/>
    <w:rsid w:val="005019B2"/>
    <w:rsid w:val="00501BF8"/>
    <w:rsid w:val="00502854"/>
    <w:rsid w:val="005029DA"/>
    <w:rsid w:val="00502B8A"/>
    <w:rsid w:val="00503652"/>
    <w:rsid w:val="005037A6"/>
    <w:rsid w:val="00505522"/>
    <w:rsid w:val="0050591C"/>
    <w:rsid w:val="00505BC2"/>
    <w:rsid w:val="00505EE0"/>
    <w:rsid w:val="00505F22"/>
    <w:rsid w:val="00505F3F"/>
    <w:rsid w:val="00507DC1"/>
    <w:rsid w:val="005102FE"/>
    <w:rsid w:val="00510E53"/>
    <w:rsid w:val="00510EA0"/>
    <w:rsid w:val="00511622"/>
    <w:rsid w:val="00511EEE"/>
    <w:rsid w:val="005124B3"/>
    <w:rsid w:val="0051270F"/>
    <w:rsid w:val="0051291C"/>
    <w:rsid w:val="00512A06"/>
    <w:rsid w:val="0051331C"/>
    <w:rsid w:val="00513326"/>
    <w:rsid w:val="00513720"/>
    <w:rsid w:val="00513A62"/>
    <w:rsid w:val="00513B46"/>
    <w:rsid w:val="00514039"/>
    <w:rsid w:val="00514A2C"/>
    <w:rsid w:val="00514B59"/>
    <w:rsid w:val="0051510F"/>
    <w:rsid w:val="005155F6"/>
    <w:rsid w:val="00515ABD"/>
    <w:rsid w:val="005165E9"/>
    <w:rsid w:val="0051798B"/>
    <w:rsid w:val="0052092A"/>
    <w:rsid w:val="0052095B"/>
    <w:rsid w:val="005211CE"/>
    <w:rsid w:val="005229D3"/>
    <w:rsid w:val="00522A5D"/>
    <w:rsid w:val="00522DB5"/>
    <w:rsid w:val="00523917"/>
    <w:rsid w:val="00524817"/>
    <w:rsid w:val="00525E16"/>
    <w:rsid w:val="00526573"/>
    <w:rsid w:val="00526C82"/>
    <w:rsid w:val="0052798D"/>
    <w:rsid w:val="00527FD7"/>
    <w:rsid w:val="005303AC"/>
    <w:rsid w:val="005307E2"/>
    <w:rsid w:val="00530DB5"/>
    <w:rsid w:val="00531491"/>
    <w:rsid w:val="00531CBC"/>
    <w:rsid w:val="005328A5"/>
    <w:rsid w:val="0053597F"/>
    <w:rsid w:val="00536726"/>
    <w:rsid w:val="00537E9B"/>
    <w:rsid w:val="005403FF"/>
    <w:rsid w:val="00541364"/>
    <w:rsid w:val="005419C6"/>
    <w:rsid w:val="00541D5E"/>
    <w:rsid w:val="005420F2"/>
    <w:rsid w:val="00542306"/>
    <w:rsid w:val="005436D1"/>
    <w:rsid w:val="0054442A"/>
    <w:rsid w:val="0054459A"/>
    <w:rsid w:val="005456D7"/>
    <w:rsid w:val="005456F3"/>
    <w:rsid w:val="00545C9E"/>
    <w:rsid w:val="00546531"/>
    <w:rsid w:val="0054684F"/>
    <w:rsid w:val="00546864"/>
    <w:rsid w:val="0055162E"/>
    <w:rsid w:val="005524CD"/>
    <w:rsid w:val="0055256E"/>
    <w:rsid w:val="00552CB1"/>
    <w:rsid w:val="00553E71"/>
    <w:rsid w:val="00554EFF"/>
    <w:rsid w:val="00555559"/>
    <w:rsid w:val="00555FF9"/>
    <w:rsid w:val="005563B3"/>
    <w:rsid w:val="005572D4"/>
    <w:rsid w:val="0055749D"/>
    <w:rsid w:val="005600C0"/>
    <w:rsid w:val="005602A4"/>
    <w:rsid w:val="00561B57"/>
    <w:rsid w:val="00561C1E"/>
    <w:rsid w:val="00561E51"/>
    <w:rsid w:val="005620FF"/>
    <w:rsid w:val="0056239C"/>
    <w:rsid w:val="00562864"/>
    <w:rsid w:val="00562ACD"/>
    <w:rsid w:val="00563AA7"/>
    <w:rsid w:val="00563C36"/>
    <w:rsid w:val="0056474D"/>
    <w:rsid w:val="00565369"/>
    <w:rsid w:val="005653D7"/>
    <w:rsid w:val="00566167"/>
    <w:rsid w:val="00566B0C"/>
    <w:rsid w:val="00566E4B"/>
    <w:rsid w:val="0056797F"/>
    <w:rsid w:val="005679A3"/>
    <w:rsid w:val="00567F47"/>
    <w:rsid w:val="005700F4"/>
    <w:rsid w:val="00570829"/>
    <w:rsid w:val="00571E55"/>
    <w:rsid w:val="00572AB6"/>
    <w:rsid w:val="00572E94"/>
    <w:rsid w:val="005737D2"/>
    <w:rsid w:val="00573A4D"/>
    <w:rsid w:val="00573EED"/>
    <w:rsid w:val="005743AD"/>
    <w:rsid w:val="0057493F"/>
    <w:rsid w:val="00574D11"/>
    <w:rsid w:val="00574D8D"/>
    <w:rsid w:val="00575523"/>
    <w:rsid w:val="00575560"/>
    <w:rsid w:val="00575759"/>
    <w:rsid w:val="005757CA"/>
    <w:rsid w:val="005758D4"/>
    <w:rsid w:val="005767E0"/>
    <w:rsid w:val="00576F85"/>
    <w:rsid w:val="00577520"/>
    <w:rsid w:val="00577F69"/>
    <w:rsid w:val="00580DFC"/>
    <w:rsid w:val="00581924"/>
    <w:rsid w:val="00581C17"/>
    <w:rsid w:val="0058202A"/>
    <w:rsid w:val="00582161"/>
    <w:rsid w:val="005845C0"/>
    <w:rsid w:val="00584642"/>
    <w:rsid w:val="0058493F"/>
    <w:rsid w:val="00584B72"/>
    <w:rsid w:val="0058513A"/>
    <w:rsid w:val="0058560B"/>
    <w:rsid w:val="005866E2"/>
    <w:rsid w:val="00587AA1"/>
    <w:rsid w:val="00590C80"/>
    <w:rsid w:val="005916EA"/>
    <w:rsid w:val="00591994"/>
    <w:rsid w:val="005921D9"/>
    <w:rsid w:val="005937FA"/>
    <w:rsid w:val="00593978"/>
    <w:rsid w:val="00594936"/>
    <w:rsid w:val="0059552D"/>
    <w:rsid w:val="00595735"/>
    <w:rsid w:val="00595A12"/>
    <w:rsid w:val="00595D13"/>
    <w:rsid w:val="00597039"/>
    <w:rsid w:val="00597B9A"/>
    <w:rsid w:val="005A0AF5"/>
    <w:rsid w:val="005A1E09"/>
    <w:rsid w:val="005A3B00"/>
    <w:rsid w:val="005A5334"/>
    <w:rsid w:val="005A5B35"/>
    <w:rsid w:val="005A68FA"/>
    <w:rsid w:val="005A7256"/>
    <w:rsid w:val="005A754A"/>
    <w:rsid w:val="005B0909"/>
    <w:rsid w:val="005B0B73"/>
    <w:rsid w:val="005B12E0"/>
    <w:rsid w:val="005B1311"/>
    <w:rsid w:val="005B1A67"/>
    <w:rsid w:val="005B1DF6"/>
    <w:rsid w:val="005B1EC0"/>
    <w:rsid w:val="005B35ED"/>
    <w:rsid w:val="005B399A"/>
    <w:rsid w:val="005B48DB"/>
    <w:rsid w:val="005B4FAB"/>
    <w:rsid w:val="005B5C93"/>
    <w:rsid w:val="005B653B"/>
    <w:rsid w:val="005B699C"/>
    <w:rsid w:val="005B75AA"/>
    <w:rsid w:val="005B7A1F"/>
    <w:rsid w:val="005C0B79"/>
    <w:rsid w:val="005C1286"/>
    <w:rsid w:val="005C19C9"/>
    <w:rsid w:val="005C1B00"/>
    <w:rsid w:val="005C3CA6"/>
    <w:rsid w:val="005C404A"/>
    <w:rsid w:val="005C4D84"/>
    <w:rsid w:val="005C50AF"/>
    <w:rsid w:val="005C50B7"/>
    <w:rsid w:val="005C5653"/>
    <w:rsid w:val="005C5A23"/>
    <w:rsid w:val="005C5F94"/>
    <w:rsid w:val="005C63C5"/>
    <w:rsid w:val="005C6ED9"/>
    <w:rsid w:val="005C7884"/>
    <w:rsid w:val="005D0A82"/>
    <w:rsid w:val="005D0C8C"/>
    <w:rsid w:val="005D0E65"/>
    <w:rsid w:val="005D0F6C"/>
    <w:rsid w:val="005D19DC"/>
    <w:rsid w:val="005D230F"/>
    <w:rsid w:val="005D2BB0"/>
    <w:rsid w:val="005D379D"/>
    <w:rsid w:val="005D3BB1"/>
    <w:rsid w:val="005D41D3"/>
    <w:rsid w:val="005D4AC5"/>
    <w:rsid w:val="005D593B"/>
    <w:rsid w:val="005D5ECE"/>
    <w:rsid w:val="005D6045"/>
    <w:rsid w:val="005D7EA0"/>
    <w:rsid w:val="005E01FC"/>
    <w:rsid w:val="005E04B5"/>
    <w:rsid w:val="005E063E"/>
    <w:rsid w:val="005E129A"/>
    <w:rsid w:val="005E2B6F"/>
    <w:rsid w:val="005E2E4D"/>
    <w:rsid w:val="005E2F3F"/>
    <w:rsid w:val="005E33DF"/>
    <w:rsid w:val="005E3CFA"/>
    <w:rsid w:val="005E3F80"/>
    <w:rsid w:val="005E4222"/>
    <w:rsid w:val="005E46F2"/>
    <w:rsid w:val="005E55FF"/>
    <w:rsid w:val="005E62B3"/>
    <w:rsid w:val="005F0A26"/>
    <w:rsid w:val="005F16F9"/>
    <w:rsid w:val="005F20D7"/>
    <w:rsid w:val="005F2233"/>
    <w:rsid w:val="005F29F0"/>
    <w:rsid w:val="005F2E1B"/>
    <w:rsid w:val="005F479C"/>
    <w:rsid w:val="005F50D3"/>
    <w:rsid w:val="005F58A7"/>
    <w:rsid w:val="005F7475"/>
    <w:rsid w:val="00600299"/>
    <w:rsid w:val="006006D2"/>
    <w:rsid w:val="0060131A"/>
    <w:rsid w:val="0060249F"/>
    <w:rsid w:val="00602C4C"/>
    <w:rsid w:val="006039DB"/>
    <w:rsid w:val="00603C0E"/>
    <w:rsid w:val="00604A22"/>
    <w:rsid w:val="00604D75"/>
    <w:rsid w:val="00606122"/>
    <w:rsid w:val="00606903"/>
    <w:rsid w:val="00606D60"/>
    <w:rsid w:val="00607D27"/>
    <w:rsid w:val="00607E2D"/>
    <w:rsid w:val="00610D81"/>
    <w:rsid w:val="0061279F"/>
    <w:rsid w:val="006129AA"/>
    <w:rsid w:val="0061397F"/>
    <w:rsid w:val="00613C89"/>
    <w:rsid w:val="006148EE"/>
    <w:rsid w:val="006201A6"/>
    <w:rsid w:val="00621D2B"/>
    <w:rsid w:val="00623500"/>
    <w:rsid w:val="0062353D"/>
    <w:rsid w:val="00624DD9"/>
    <w:rsid w:val="006250A1"/>
    <w:rsid w:val="0062671E"/>
    <w:rsid w:val="006269F5"/>
    <w:rsid w:val="00631764"/>
    <w:rsid w:val="0063203F"/>
    <w:rsid w:val="00632146"/>
    <w:rsid w:val="006326FC"/>
    <w:rsid w:val="0063305A"/>
    <w:rsid w:val="006335BE"/>
    <w:rsid w:val="00633704"/>
    <w:rsid w:val="00633B2F"/>
    <w:rsid w:val="00633D21"/>
    <w:rsid w:val="00634503"/>
    <w:rsid w:val="00634744"/>
    <w:rsid w:val="00634B85"/>
    <w:rsid w:val="00635EF4"/>
    <w:rsid w:val="00635F0E"/>
    <w:rsid w:val="00636026"/>
    <w:rsid w:val="006362E3"/>
    <w:rsid w:val="00636795"/>
    <w:rsid w:val="00637D48"/>
    <w:rsid w:val="00637DBF"/>
    <w:rsid w:val="00640675"/>
    <w:rsid w:val="006407E2"/>
    <w:rsid w:val="00641D23"/>
    <w:rsid w:val="00642203"/>
    <w:rsid w:val="00642673"/>
    <w:rsid w:val="0064277A"/>
    <w:rsid w:val="00642A10"/>
    <w:rsid w:val="00642B8E"/>
    <w:rsid w:val="00642BF4"/>
    <w:rsid w:val="006439B0"/>
    <w:rsid w:val="00645340"/>
    <w:rsid w:val="0064589E"/>
    <w:rsid w:val="00645A77"/>
    <w:rsid w:val="0064602C"/>
    <w:rsid w:val="0064643F"/>
    <w:rsid w:val="0064680E"/>
    <w:rsid w:val="006469B5"/>
    <w:rsid w:val="00647856"/>
    <w:rsid w:val="00647BF6"/>
    <w:rsid w:val="00650D67"/>
    <w:rsid w:val="00650F7B"/>
    <w:rsid w:val="006519E6"/>
    <w:rsid w:val="00651DF2"/>
    <w:rsid w:val="00652489"/>
    <w:rsid w:val="00653597"/>
    <w:rsid w:val="00653758"/>
    <w:rsid w:val="00654586"/>
    <w:rsid w:val="006546DD"/>
    <w:rsid w:val="00654B63"/>
    <w:rsid w:val="00654CE8"/>
    <w:rsid w:val="00655532"/>
    <w:rsid w:val="0065575C"/>
    <w:rsid w:val="00656448"/>
    <w:rsid w:val="00656A20"/>
    <w:rsid w:val="006577C8"/>
    <w:rsid w:val="00657867"/>
    <w:rsid w:val="00657F10"/>
    <w:rsid w:val="00661201"/>
    <w:rsid w:val="00661B96"/>
    <w:rsid w:val="00662A1B"/>
    <w:rsid w:val="00663DB2"/>
    <w:rsid w:val="006642A3"/>
    <w:rsid w:val="006645E9"/>
    <w:rsid w:val="00664E90"/>
    <w:rsid w:val="00666FA7"/>
    <w:rsid w:val="00667013"/>
    <w:rsid w:val="0066701B"/>
    <w:rsid w:val="00667053"/>
    <w:rsid w:val="0066740A"/>
    <w:rsid w:val="00667B09"/>
    <w:rsid w:val="00667DE4"/>
    <w:rsid w:val="00672BEF"/>
    <w:rsid w:val="00672F48"/>
    <w:rsid w:val="0067313D"/>
    <w:rsid w:val="006753D7"/>
    <w:rsid w:val="0067560A"/>
    <w:rsid w:val="00675E33"/>
    <w:rsid w:val="00676611"/>
    <w:rsid w:val="00676CEA"/>
    <w:rsid w:val="006778A3"/>
    <w:rsid w:val="0068026B"/>
    <w:rsid w:val="00682649"/>
    <w:rsid w:val="00683CB3"/>
    <w:rsid w:val="00684A0A"/>
    <w:rsid w:val="006852C1"/>
    <w:rsid w:val="00686917"/>
    <w:rsid w:val="006873F4"/>
    <w:rsid w:val="0069097D"/>
    <w:rsid w:val="00690B59"/>
    <w:rsid w:val="00691257"/>
    <w:rsid w:val="006912D3"/>
    <w:rsid w:val="0069165C"/>
    <w:rsid w:val="00692081"/>
    <w:rsid w:val="0069377C"/>
    <w:rsid w:val="00693CFF"/>
    <w:rsid w:val="006940C4"/>
    <w:rsid w:val="0069480E"/>
    <w:rsid w:val="00696F8C"/>
    <w:rsid w:val="006972AB"/>
    <w:rsid w:val="0069795B"/>
    <w:rsid w:val="006A0C8D"/>
    <w:rsid w:val="006A23D3"/>
    <w:rsid w:val="006A3D0E"/>
    <w:rsid w:val="006A3D58"/>
    <w:rsid w:val="006A3DA9"/>
    <w:rsid w:val="006A4596"/>
    <w:rsid w:val="006A476A"/>
    <w:rsid w:val="006A4A57"/>
    <w:rsid w:val="006A5636"/>
    <w:rsid w:val="006A5C2D"/>
    <w:rsid w:val="006A61E6"/>
    <w:rsid w:val="006A6258"/>
    <w:rsid w:val="006A72FE"/>
    <w:rsid w:val="006A77B5"/>
    <w:rsid w:val="006A7E7E"/>
    <w:rsid w:val="006A7FC6"/>
    <w:rsid w:val="006B0D68"/>
    <w:rsid w:val="006B0E5B"/>
    <w:rsid w:val="006B0F9E"/>
    <w:rsid w:val="006B0FEF"/>
    <w:rsid w:val="006B20FA"/>
    <w:rsid w:val="006B23E8"/>
    <w:rsid w:val="006B25C9"/>
    <w:rsid w:val="006B2F42"/>
    <w:rsid w:val="006B328B"/>
    <w:rsid w:val="006B578D"/>
    <w:rsid w:val="006B590B"/>
    <w:rsid w:val="006B6609"/>
    <w:rsid w:val="006B6864"/>
    <w:rsid w:val="006B702A"/>
    <w:rsid w:val="006B77E1"/>
    <w:rsid w:val="006B7ED6"/>
    <w:rsid w:val="006C0525"/>
    <w:rsid w:val="006C1D78"/>
    <w:rsid w:val="006C2A6A"/>
    <w:rsid w:val="006C2E66"/>
    <w:rsid w:val="006C2F03"/>
    <w:rsid w:val="006C3A83"/>
    <w:rsid w:val="006C4068"/>
    <w:rsid w:val="006C4C48"/>
    <w:rsid w:val="006C4FC2"/>
    <w:rsid w:val="006C6303"/>
    <w:rsid w:val="006C63A1"/>
    <w:rsid w:val="006C69F3"/>
    <w:rsid w:val="006C6C5E"/>
    <w:rsid w:val="006D06DF"/>
    <w:rsid w:val="006D0783"/>
    <w:rsid w:val="006D0AF6"/>
    <w:rsid w:val="006D2071"/>
    <w:rsid w:val="006D216F"/>
    <w:rsid w:val="006D24F4"/>
    <w:rsid w:val="006D34B2"/>
    <w:rsid w:val="006D3E02"/>
    <w:rsid w:val="006D5AE5"/>
    <w:rsid w:val="006D6CD6"/>
    <w:rsid w:val="006D717A"/>
    <w:rsid w:val="006D733D"/>
    <w:rsid w:val="006E02FE"/>
    <w:rsid w:val="006E19EE"/>
    <w:rsid w:val="006E1BCC"/>
    <w:rsid w:val="006E1D67"/>
    <w:rsid w:val="006E21DD"/>
    <w:rsid w:val="006E25AF"/>
    <w:rsid w:val="006E2D92"/>
    <w:rsid w:val="006E31A4"/>
    <w:rsid w:val="006E34B9"/>
    <w:rsid w:val="006E39CD"/>
    <w:rsid w:val="006E4472"/>
    <w:rsid w:val="006E4637"/>
    <w:rsid w:val="006E48DD"/>
    <w:rsid w:val="006E4CAD"/>
    <w:rsid w:val="006E5331"/>
    <w:rsid w:val="006E6BC3"/>
    <w:rsid w:val="006E6CE8"/>
    <w:rsid w:val="006E7A06"/>
    <w:rsid w:val="006E7C1C"/>
    <w:rsid w:val="006F06FE"/>
    <w:rsid w:val="006F0722"/>
    <w:rsid w:val="006F0D08"/>
    <w:rsid w:val="006F12D7"/>
    <w:rsid w:val="006F20EA"/>
    <w:rsid w:val="006F306C"/>
    <w:rsid w:val="006F350C"/>
    <w:rsid w:val="006F3579"/>
    <w:rsid w:val="006F41B6"/>
    <w:rsid w:val="006F4979"/>
    <w:rsid w:val="006F49FE"/>
    <w:rsid w:val="006F4F7E"/>
    <w:rsid w:val="006F5B48"/>
    <w:rsid w:val="006F6603"/>
    <w:rsid w:val="006F6BC2"/>
    <w:rsid w:val="006F780A"/>
    <w:rsid w:val="007000C7"/>
    <w:rsid w:val="007005A2"/>
    <w:rsid w:val="007019BC"/>
    <w:rsid w:val="007024D8"/>
    <w:rsid w:val="00702976"/>
    <w:rsid w:val="007046E6"/>
    <w:rsid w:val="00704A32"/>
    <w:rsid w:val="007051B2"/>
    <w:rsid w:val="00705822"/>
    <w:rsid w:val="007061AB"/>
    <w:rsid w:val="0070685D"/>
    <w:rsid w:val="00706920"/>
    <w:rsid w:val="00706E50"/>
    <w:rsid w:val="007108F1"/>
    <w:rsid w:val="00710E31"/>
    <w:rsid w:val="00710E73"/>
    <w:rsid w:val="007110DD"/>
    <w:rsid w:val="00711A99"/>
    <w:rsid w:val="0071363A"/>
    <w:rsid w:val="007138C6"/>
    <w:rsid w:val="00714006"/>
    <w:rsid w:val="007141C9"/>
    <w:rsid w:val="00714CD0"/>
    <w:rsid w:val="0071581B"/>
    <w:rsid w:val="00715B8D"/>
    <w:rsid w:val="0071694A"/>
    <w:rsid w:val="00716BFF"/>
    <w:rsid w:val="0071795D"/>
    <w:rsid w:val="00717C2A"/>
    <w:rsid w:val="00717FE4"/>
    <w:rsid w:val="0072020C"/>
    <w:rsid w:val="007207E7"/>
    <w:rsid w:val="00720AF8"/>
    <w:rsid w:val="00721616"/>
    <w:rsid w:val="00721AC2"/>
    <w:rsid w:val="00722BA3"/>
    <w:rsid w:val="0072308C"/>
    <w:rsid w:val="00725E45"/>
    <w:rsid w:val="007262FC"/>
    <w:rsid w:val="00727521"/>
    <w:rsid w:val="00727626"/>
    <w:rsid w:val="0073049B"/>
    <w:rsid w:val="00730701"/>
    <w:rsid w:val="007310D4"/>
    <w:rsid w:val="007319C1"/>
    <w:rsid w:val="00731BDB"/>
    <w:rsid w:val="0073319D"/>
    <w:rsid w:val="0073383D"/>
    <w:rsid w:val="007344C0"/>
    <w:rsid w:val="00735BC8"/>
    <w:rsid w:val="00735D84"/>
    <w:rsid w:val="00735EDA"/>
    <w:rsid w:val="00736388"/>
    <w:rsid w:val="007366AD"/>
    <w:rsid w:val="00736949"/>
    <w:rsid w:val="0073781D"/>
    <w:rsid w:val="007414A6"/>
    <w:rsid w:val="00741812"/>
    <w:rsid w:val="00741A35"/>
    <w:rsid w:val="00741BD2"/>
    <w:rsid w:val="00741F62"/>
    <w:rsid w:val="00742D70"/>
    <w:rsid w:val="0074341F"/>
    <w:rsid w:val="007441AB"/>
    <w:rsid w:val="007442C7"/>
    <w:rsid w:val="00744690"/>
    <w:rsid w:val="00745208"/>
    <w:rsid w:val="00745A54"/>
    <w:rsid w:val="00745C1B"/>
    <w:rsid w:val="00745EEB"/>
    <w:rsid w:val="00746C14"/>
    <w:rsid w:val="00747629"/>
    <w:rsid w:val="0074770B"/>
    <w:rsid w:val="00750C5C"/>
    <w:rsid w:val="007512E9"/>
    <w:rsid w:val="00751826"/>
    <w:rsid w:val="007520EA"/>
    <w:rsid w:val="00752141"/>
    <w:rsid w:val="0075243E"/>
    <w:rsid w:val="00752FC9"/>
    <w:rsid w:val="007531AE"/>
    <w:rsid w:val="0075345E"/>
    <w:rsid w:val="00754451"/>
    <w:rsid w:val="00754F36"/>
    <w:rsid w:val="007554EC"/>
    <w:rsid w:val="00755594"/>
    <w:rsid w:val="00755D61"/>
    <w:rsid w:val="00755D6B"/>
    <w:rsid w:val="00755EDA"/>
    <w:rsid w:val="00756553"/>
    <w:rsid w:val="00756758"/>
    <w:rsid w:val="00756787"/>
    <w:rsid w:val="00756C12"/>
    <w:rsid w:val="007571BE"/>
    <w:rsid w:val="00761AA1"/>
    <w:rsid w:val="00761C21"/>
    <w:rsid w:val="00762644"/>
    <w:rsid w:val="00763193"/>
    <w:rsid w:val="00763343"/>
    <w:rsid w:val="0076356C"/>
    <w:rsid w:val="007639BA"/>
    <w:rsid w:val="007648EA"/>
    <w:rsid w:val="00765451"/>
    <w:rsid w:val="007657D6"/>
    <w:rsid w:val="00765D64"/>
    <w:rsid w:val="007662B8"/>
    <w:rsid w:val="0076674F"/>
    <w:rsid w:val="007673E5"/>
    <w:rsid w:val="0076743C"/>
    <w:rsid w:val="007674DE"/>
    <w:rsid w:val="00767B55"/>
    <w:rsid w:val="0077003E"/>
    <w:rsid w:val="0077015E"/>
    <w:rsid w:val="00770833"/>
    <w:rsid w:val="00771AFD"/>
    <w:rsid w:val="00771DD2"/>
    <w:rsid w:val="00772629"/>
    <w:rsid w:val="00773690"/>
    <w:rsid w:val="007743BE"/>
    <w:rsid w:val="0077506F"/>
    <w:rsid w:val="00777085"/>
    <w:rsid w:val="00777732"/>
    <w:rsid w:val="00777FAD"/>
    <w:rsid w:val="00780318"/>
    <w:rsid w:val="007816AE"/>
    <w:rsid w:val="00783162"/>
    <w:rsid w:val="00784245"/>
    <w:rsid w:val="007844B9"/>
    <w:rsid w:val="007847F7"/>
    <w:rsid w:val="00784EF1"/>
    <w:rsid w:val="007851C6"/>
    <w:rsid w:val="00785A5B"/>
    <w:rsid w:val="00785AEA"/>
    <w:rsid w:val="00785D56"/>
    <w:rsid w:val="00787614"/>
    <w:rsid w:val="00787B27"/>
    <w:rsid w:val="00787C59"/>
    <w:rsid w:val="00787CB1"/>
    <w:rsid w:val="00791AB7"/>
    <w:rsid w:val="00791B60"/>
    <w:rsid w:val="00792F58"/>
    <w:rsid w:val="00792FE5"/>
    <w:rsid w:val="00793DCC"/>
    <w:rsid w:val="0079485D"/>
    <w:rsid w:val="00795F99"/>
    <w:rsid w:val="00796DE6"/>
    <w:rsid w:val="00797218"/>
    <w:rsid w:val="007979AD"/>
    <w:rsid w:val="00797B4D"/>
    <w:rsid w:val="00797D91"/>
    <w:rsid w:val="007A0C10"/>
    <w:rsid w:val="007A14AC"/>
    <w:rsid w:val="007A185A"/>
    <w:rsid w:val="007A3482"/>
    <w:rsid w:val="007A4258"/>
    <w:rsid w:val="007A4333"/>
    <w:rsid w:val="007A453B"/>
    <w:rsid w:val="007A498E"/>
    <w:rsid w:val="007A5DD2"/>
    <w:rsid w:val="007A6DDB"/>
    <w:rsid w:val="007A74C8"/>
    <w:rsid w:val="007A7658"/>
    <w:rsid w:val="007A76FF"/>
    <w:rsid w:val="007A77A1"/>
    <w:rsid w:val="007A7E54"/>
    <w:rsid w:val="007B17DC"/>
    <w:rsid w:val="007B2791"/>
    <w:rsid w:val="007B36BC"/>
    <w:rsid w:val="007B3B0A"/>
    <w:rsid w:val="007B524A"/>
    <w:rsid w:val="007B5C04"/>
    <w:rsid w:val="007B73E6"/>
    <w:rsid w:val="007B7BFD"/>
    <w:rsid w:val="007C0C69"/>
    <w:rsid w:val="007C117C"/>
    <w:rsid w:val="007C215F"/>
    <w:rsid w:val="007C2B70"/>
    <w:rsid w:val="007C4283"/>
    <w:rsid w:val="007C4287"/>
    <w:rsid w:val="007C6427"/>
    <w:rsid w:val="007C6CAE"/>
    <w:rsid w:val="007C7091"/>
    <w:rsid w:val="007C71B1"/>
    <w:rsid w:val="007C7364"/>
    <w:rsid w:val="007C7A0F"/>
    <w:rsid w:val="007C7B14"/>
    <w:rsid w:val="007C7D59"/>
    <w:rsid w:val="007D01B6"/>
    <w:rsid w:val="007D06CF"/>
    <w:rsid w:val="007D0E82"/>
    <w:rsid w:val="007D146B"/>
    <w:rsid w:val="007D1746"/>
    <w:rsid w:val="007D21B5"/>
    <w:rsid w:val="007D23CC"/>
    <w:rsid w:val="007D274B"/>
    <w:rsid w:val="007D325B"/>
    <w:rsid w:val="007D3CAD"/>
    <w:rsid w:val="007D3ED6"/>
    <w:rsid w:val="007D3EF2"/>
    <w:rsid w:val="007D4303"/>
    <w:rsid w:val="007D4898"/>
    <w:rsid w:val="007D5598"/>
    <w:rsid w:val="007D57B2"/>
    <w:rsid w:val="007D57C9"/>
    <w:rsid w:val="007D5F11"/>
    <w:rsid w:val="007D6844"/>
    <w:rsid w:val="007D6BAE"/>
    <w:rsid w:val="007D7BEF"/>
    <w:rsid w:val="007E053A"/>
    <w:rsid w:val="007E102E"/>
    <w:rsid w:val="007E1D12"/>
    <w:rsid w:val="007E25B1"/>
    <w:rsid w:val="007E37DB"/>
    <w:rsid w:val="007E3815"/>
    <w:rsid w:val="007E38B7"/>
    <w:rsid w:val="007E3D73"/>
    <w:rsid w:val="007E4767"/>
    <w:rsid w:val="007E4F15"/>
    <w:rsid w:val="007E560F"/>
    <w:rsid w:val="007E57BB"/>
    <w:rsid w:val="007E5B3E"/>
    <w:rsid w:val="007E5B5C"/>
    <w:rsid w:val="007E713D"/>
    <w:rsid w:val="007E7A29"/>
    <w:rsid w:val="007F0C51"/>
    <w:rsid w:val="007F1765"/>
    <w:rsid w:val="007F1DBB"/>
    <w:rsid w:val="007F2644"/>
    <w:rsid w:val="007F2650"/>
    <w:rsid w:val="007F37A1"/>
    <w:rsid w:val="007F3A3A"/>
    <w:rsid w:val="007F478E"/>
    <w:rsid w:val="007F5FCD"/>
    <w:rsid w:val="007F62C5"/>
    <w:rsid w:val="007F643F"/>
    <w:rsid w:val="007F69F8"/>
    <w:rsid w:val="007F6F59"/>
    <w:rsid w:val="007F7751"/>
    <w:rsid w:val="007F7889"/>
    <w:rsid w:val="007F7AAC"/>
    <w:rsid w:val="007F7EAF"/>
    <w:rsid w:val="007F7FC9"/>
    <w:rsid w:val="00800519"/>
    <w:rsid w:val="00800AEE"/>
    <w:rsid w:val="00800FD2"/>
    <w:rsid w:val="0080119B"/>
    <w:rsid w:val="008012A4"/>
    <w:rsid w:val="0080176D"/>
    <w:rsid w:val="00802DE9"/>
    <w:rsid w:val="00803287"/>
    <w:rsid w:val="00803AAA"/>
    <w:rsid w:val="00804315"/>
    <w:rsid w:val="00804A4D"/>
    <w:rsid w:val="00805C25"/>
    <w:rsid w:val="00805D0C"/>
    <w:rsid w:val="00806677"/>
    <w:rsid w:val="00806C83"/>
    <w:rsid w:val="00807CD2"/>
    <w:rsid w:val="008118CB"/>
    <w:rsid w:val="0081190C"/>
    <w:rsid w:val="0081338C"/>
    <w:rsid w:val="0081341E"/>
    <w:rsid w:val="0081368D"/>
    <w:rsid w:val="00813B63"/>
    <w:rsid w:val="00813E9C"/>
    <w:rsid w:val="008147C0"/>
    <w:rsid w:val="00814AE8"/>
    <w:rsid w:val="0081751A"/>
    <w:rsid w:val="00817940"/>
    <w:rsid w:val="00817DFD"/>
    <w:rsid w:val="00822487"/>
    <w:rsid w:val="008224CF"/>
    <w:rsid w:val="008225CE"/>
    <w:rsid w:val="0082313F"/>
    <w:rsid w:val="00823B31"/>
    <w:rsid w:val="008250B8"/>
    <w:rsid w:val="00825BE7"/>
    <w:rsid w:val="008264E5"/>
    <w:rsid w:val="008266CA"/>
    <w:rsid w:val="0082727E"/>
    <w:rsid w:val="00830E57"/>
    <w:rsid w:val="00831561"/>
    <w:rsid w:val="0083323C"/>
    <w:rsid w:val="00833BE2"/>
    <w:rsid w:val="0083472C"/>
    <w:rsid w:val="00836BD3"/>
    <w:rsid w:val="0083734E"/>
    <w:rsid w:val="008375AE"/>
    <w:rsid w:val="00837EC7"/>
    <w:rsid w:val="0084064D"/>
    <w:rsid w:val="0084118C"/>
    <w:rsid w:val="00841F05"/>
    <w:rsid w:val="00842914"/>
    <w:rsid w:val="00843368"/>
    <w:rsid w:val="00843B22"/>
    <w:rsid w:val="00843B9F"/>
    <w:rsid w:val="00843C14"/>
    <w:rsid w:val="008440F8"/>
    <w:rsid w:val="008452A7"/>
    <w:rsid w:val="00845359"/>
    <w:rsid w:val="00845C07"/>
    <w:rsid w:val="00845F2C"/>
    <w:rsid w:val="00846573"/>
    <w:rsid w:val="008467F4"/>
    <w:rsid w:val="00846889"/>
    <w:rsid w:val="00847CBB"/>
    <w:rsid w:val="0085064A"/>
    <w:rsid w:val="00851622"/>
    <w:rsid w:val="00851C62"/>
    <w:rsid w:val="00852414"/>
    <w:rsid w:val="008527A4"/>
    <w:rsid w:val="0085310C"/>
    <w:rsid w:val="00853484"/>
    <w:rsid w:val="00854137"/>
    <w:rsid w:val="00855C83"/>
    <w:rsid w:val="008569E2"/>
    <w:rsid w:val="00856C0A"/>
    <w:rsid w:val="00857BB2"/>
    <w:rsid w:val="00860FA0"/>
    <w:rsid w:val="00861EF0"/>
    <w:rsid w:val="008630CE"/>
    <w:rsid w:val="00863BE9"/>
    <w:rsid w:val="00864633"/>
    <w:rsid w:val="00864A3D"/>
    <w:rsid w:val="00865A1E"/>
    <w:rsid w:val="00865A98"/>
    <w:rsid w:val="00865E11"/>
    <w:rsid w:val="008671F1"/>
    <w:rsid w:val="00867D0F"/>
    <w:rsid w:val="00870428"/>
    <w:rsid w:val="00870552"/>
    <w:rsid w:val="0087083F"/>
    <w:rsid w:val="00870AF1"/>
    <w:rsid w:val="00871422"/>
    <w:rsid w:val="00871C36"/>
    <w:rsid w:val="00872084"/>
    <w:rsid w:val="008724D1"/>
    <w:rsid w:val="00873343"/>
    <w:rsid w:val="00873451"/>
    <w:rsid w:val="00873576"/>
    <w:rsid w:val="00873620"/>
    <w:rsid w:val="00873A0C"/>
    <w:rsid w:val="00873A10"/>
    <w:rsid w:val="00874A86"/>
    <w:rsid w:val="00874B77"/>
    <w:rsid w:val="00874F25"/>
    <w:rsid w:val="00875363"/>
    <w:rsid w:val="008758DB"/>
    <w:rsid w:val="00875A62"/>
    <w:rsid w:val="00876002"/>
    <w:rsid w:val="008760B5"/>
    <w:rsid w:val="00876BC2"/>
    <w:rsid w:val="00877BD5"/>
    <w:rsid w:val="00877D45"/>
    <w:rsid w:val="0088009C"/>
    <w:rsid w:val="008801C4"/>
    <w:rsid w:val="00880636"/>
    <w:rsid w:val="00880EA2"/>
    <w:rsid w:val="0088112E"/>
    <w:rsid w:val="008824E8"/>
    <w:rsid w:val="008825DF"/>
    <w:rsid w:val="008830EF"/>
    <w:rsid w:val="00883AEA"/>
    <w:rsid w:val="008848C3"/>
    <w:rsid w:val="0088504B"/>
    <w:rsid w:val="0088514C"/>
    <w:rsid w:val="00885812"/>
    <w:rsid w:val="00885B70"/>
    <w:rsid w:val="00886A54"/>
    <w:rsid w:val="00887378"/>
    <w:rsid w:val="008875A6"/>
    <w:rsid w:val="00887D3F"/>
    <w:rsid w:val="00887DF1"/>
    <w:rsid w:val="00890E1B"/>
    <w:rsid w:val="00891233"/>
    <w:rsid w:val="00891306"/>
    <w:rsid w:val="00891747"/>
    <w:rsid w:val="008918E7"/>
    <w:rsid w:val="008924E4"/>
    <w:rsid w:val="00892F52"/>
    <w:rsid w:val="008933B5"/>
    <w:rsid w:val="0089369A"/>
    <w:rsid w:val="00893C6F"/>
    <w:rsid w:val="00894177"/>
    <w:rsid w:val="00894CDE"/>
    <w:rsid w:val="0089518B"/>
    <w:rsid w:val="00895B7C"/>
    <w:rsid w:val="00895DF2"/>
    <w:rsid w:val="00896534"/>
    <w:rsid w:val="0089750C"/>
    <w:rsid w:val="00897A16"/>
    <w:rsid w:val="008A1440"/>
    <w:rsid w:val="008A1683"/>
    <w:rsid w:val="008A2C2A"/>
    <w:rsid w:val="008A391C"/>
    <w:rsid w:val="008A453A"/>
    <w:rsid w:val="008A4C21"/>
    <w:rsid w:val="008A5DC1"/>
    <w:rsid w:val="008A7A53"/>
    <w:rsid w:val="008A7B9C"/>
    <w:rsid w:val="008A7FC0"/>
    <w:rsid w:val="008B1161"/>
    <w:rsid w:val="008B2083"/>
    <w:rsid w:val="008B345E"/>
    <w:rsid w:val="008B3462"/>
    <w:rsid w:val="008B54F0"/>
    <w:rsid w:val="008B5B04"/>
    <w:rsid w:val="008B60F1"/>
    <w:rsid w:val="008B65C4"/>
    <w:rsid w:val="008B6B56"/>
    <w:rsid w:val="008B70C8"/>
    <w:rsid w:val="008B72DC"/>
    <w:rsid w:val="008B7695"/>
    <w:rsid w:val="008B7D94"/>
    <w:rsid w:val="008B7EF4"/>
    <w:rsid w:val="008C00B4"/>
    <w:rsid w:val="008C040A"/>
    <w:rsid w:val="008C0905"/>
    <w:rsid w:val="008C1158"/>
    <w:rsid w:val="008C1E6C"/>
    <w:rsid w:val="008C28C0"/>
    <w:rsid w:val="008C2BC5"/>
    <w:rsid w:val="008C308C"/>
    <w:rsid w:val="008C3B06"/>
    <w:rsid w:val="008C4D93"/>
    <w:rsid w:val="008C4ECD"/>
    <w:rsid w:val="008C51CD"/>
    <w:rsid w:val="008C5DCE"/>
    <w:rsid w:val="008C64A8"/>
    <w:rsid w:val="008C6C0F"/>
    <w:rsid w:val="008C709F"/>
    <w:rsid w:val="008C7545"/>
    <w:rsid w:val="008C7C4D"/>
    <w:rsid w:val="008D1A41"/>
    <w:rsid w:val="008D1BAC"/>
    <w:rsid w:val="008D1D74"/>
    <w:rsid w:val="008D2FC6"/>
    <w:rsid w:val="008D3246"/>
    <w:rsid w:val="008D327D"/>
    <w:rsid w:val="008D3577"/>
    <w:rsid w:val="008D36B1"/>
    <w:rsid w:val="008D4035"/>
    <w:rsid w:val="008D4656"/>
    <w:rsid w:val="008D47C8"/>
    <w:rsid w:val="008D4869"/>
    <w:rsid w:val="008D525B"/>
    <w:rsid w:val="008D7119"/>
    <w:rsid w:val="008D72E3"/>
    <w:rsid w:val="008D7371"/>
    <w:rsid w:val="008E03D4"/>
    <w:rsid w:val="008E0418"/>
    <w:rsid w:val="008E1012"/>
    <w:rsid w:val="008E12B9"/>
    <w:rsid w:val="008E1D91"/>
    <w:rsid w:val="008E2F3F"/>
    <w:rsid w:val="008E3DDE"/>
    <w:rsid w:val="008E3F18"/>
    <w:rsid w:val="008E4EA5"/>
    <w:rsid w:val="008E56B0"/>
    <w:rsid w:val="008E650D"/>
    <w:rsid w:val="008E72D0"/>
    <w:rsid w:val="008E7BE7"/>
    <w:rsid w:val="008E7CF3"/>
    <w:rsid w:val="008F03CA"/>
    <w:rsid w:val="008F1B9B"/>
    <w:rsid w:val="008F1C56"/>
    <w:rsid w:val="008F239C"/>
    <w:rsid w:val="008F26F8"/>
    <w:rsid w:val="008F3044"/>
    <w:rsid w:val="008F3C00"/>
    <w:rsid w:val="008F5094"/>
    <w:rsid w:val="008F72D1"/>
    <w:rsid w:val="008F7680"/>
    <w:rsid w:val="008F7D69"/>
    <w:rsid w:val="00900346"/>
    <w:rsid w:val="00901E31"/>
    <w:rsid w:val="009036A9"/>
    <w:rsid w:val="009048C3"/>
    <w:rsid w:val="00904D95"/>
    <w:rsid w:val="00904F0A"/>
    <w:rsid w:val="009050DA"/>
    <w:rsid w:val="00905576"/>
    <w:rsid w:val="0090579D"/>
    <w:rsid w:val="00906F9C"/>
    <w:rsid w:val="00906FD2"/>
    <w:rsid w:val="009074E2"/>
    <w:rsid w:val="00910D85"/>
    <w:rsid w:val="0091168D"/>
    <w:rsid w:val="009121A4"/>
    <w:rsid w:val="009131E1"/>
    <w:rsid w:val="009143DA"/>
    <w:rsid w:val="00914A5F"/>
    <w:rsid w:val="0091517B"/>
    <w:rsid w:val="00915AAC"/>
    <w:rsid w:val="0091678B"/>
    <w:rsid w:val="009169D0"/>
    <w:rsid w:val="00916B65"/>
    <w:rsid w:val="00917313"/>
    <w:rsid w:val="009177C3"/>
    <w:rsid w:val="00917814"/>
    <w:rsid w:val="0092359A"/>
    <w:rsid w:val="009235A4"/>
    <w:rsid w:val="009248D8"/>
    <w:rsid w:val="00924CD8"/>
    <w:rsid w:val="00925FBD"/>
    <w:rsid w:val="009260CD"/>
    <w:rsid w:val="00926B15"/>
    <w:rsid w:val="00927887"/>
    <w:rsid w:val="00930227"/>
    <w:rsid w:val="009305E0"/>
    <w:rsid w:val="00930EAA"/>
    <w:rsid w:val="009316E2"/>
    <w:rsid w:val="00931B82"/>
    <w:rsid w:val="00932A58"/>
    <w:rsid w:val="009336A9"/>
    <w:rsid w:val="0093413D"/>
    <w:rsid w:val="00934A1E"/>
    <w:rsid w:val="00934F18"/>
    <w:rsid w:val="00935967"/>
    <w:rsid w:val="0093602A"/>
    <w:rsid w:val="0093644A"/>
    <w:rsid w:val="00936A9E"/>
    <w:rsid w:val="009409B5"/>
    <w:rsid w:val="009411D7"/>
    <w:rsid w:val="009412A2"/>
    <w:rsid w:val="0094161F"/>
    <w:rsid w:val="00941766"/>
    <w:rsid w:val="00941792"/>
    <w:rsid w:val="00941C0F"/>
    <w:rsid w:val="00942199"/>
    <w:rsid w:val="00942EB5"/>
    <w:rsid w:val="009431B1"/>
    <w:rsid w:val="00943CA4"/>
    <w:rsid w:val="00944106"/>
    <w:rsid w:val="009446DA"/>
    <w:rsid w:val="009460ED"/>
    <w:rsid w:val="009464BE"/>
    <w:rsid w:val="00946821"/>
    <w:rsid w:val="00946DE4"/>
    <w:rsid w:val="00947E8C"/>
    <w:rsid w:val="00950194"/>
    <w:rsid w:val="00950DDC"/>
    <w:rsid w:val="00951CFF"/>
    <w:rsid w:val="00951DFC"/>
    <w:rsid w:val="00951EE0"/>
    <w:rsid w:val="009520FB"/>
    <w:rsid w:val="009521A7"/>
    <w:rsid w:val="00952964"/>
    <w:rsid w:val="00952AA0"/>
    <w:rsid w:val="00953845"/>
    <w:rsid w:val="00953D90"/>
    <w:rsid w:val="009546E7"/>
    <w:rsid w:val="009548A1"/>
    <w:rsid w:val="00954988"/>
    <w:rsid w:val="00955AD8"/>
    <w:rsid w:val="0095655C"/>
    <w:rsid w:val="009569D8"/>
    <w:rsid w:val="009570CF"/>
    <w:rsid w:val="00961198"/>
    <w:rsid w:val="00961A12"/>
    <w:rsid w:val="009622D5"/>
    <w:rsid w:val="009625E6"/>
    <w:rsid w:val="00962CA8"/>
    <w:rsid w:val="00963CEF"/>
    <w:rsid w:val="0096509D"/>
    <w:rsid w:val="009650F2"/>
    <w:rsid w:val="0096605E"/>
    <w:rsid w:val="009660D5"/>
    <w:rsid w:val="009665C3"/>
    <w:rsid w:val="00966690"/>
    <w:rsid w:val="00966798"/>
    <w:rsid w:val="009667F2"/>
    <w:rsid w:val="00966C12"/>
    <w:rsid w:val="00966F69"/>
    <w:rsid w:val="00967904"/>
    <w:rsid w:val="00967CF9"/>
    <w:rsid w:val="00970000"/>
    <w:rsid w:val="009724DF"/>
    <w:rsid w:val="00972701"/>
    <w:rsid w:val="00972B91"/>
    <w:rsid w:val="009739FB"/>
    <w:rsid w:val="00974093"/>
    <w:rsid w:val="0097424D"/>
    <w:rsid w:val="009744F5"/>
    <w:rsid w:val="009745CF"/>
    <w:rsid w:val="00974BE2"/>
    <w:rsid w:val="00974DD6"/>
    <w:rsid w:val="00974E1A"/>
    <w:rsid w:val="00974EB3"/>
    <w:rsid w:val="009755CC"/>
    <w:rsid w:val="009765E6"/>
    <w:rsid w:val="00976939"/>
    <w:rsid w:val="00976A24"/>
    <w:rsid w:val="00976F3C"/>
    <w:rsid w:val="0097742F"/>
    <w:rsid w:val="00977AC6"/>
    <w:rsid w:val="00977C72"/>
    <w:rsid w:val="009803D5"/>
    <w:rsid w:val="009819B4"/>
    <w:rsid w:val="009820EF"/>
    <w:rsid w:val="00982414"/>
    <w:rsid w:val="00982522"/>
    <w:rsid w:val="00982C7F"/>
    <w:rsid w:val="00982EE8"/>
    <w:rsid w:val="009833E1"/>
    <w:rsid w:val="00984912"/>
    <w:rsid w:val="00986413"/>
    <w:rsid w:val="00986DFE"/>
    <w:rsid w:val="00990641"/>
    <w:rsid w:val="00990AB6"/>
    <w:rsid w:val="00990EE5"/>
    <w:rsid w:val="00991927"/>
    <w:rsid w:val="00991C25"/>
    <w:rsid w:val="00991FCD"/>
    <w:rsid w:val="00992E0B"/>
    <w:rsid w:val="00992E83"/>
    <w:rsid w:val="009931F8"/>
    <w:rsid w:val="00993A75"/>
    <w:rsid w:val="0099475F"/>
    <w:rsid w:val="00994C7C"/>
    <w:rsid w:val="00994CB8"/>
    <w:rsid w:val="00995615"/>
    <w:rsid w:val="00996B12"/>
    <w:rsid w:val="00996D14"/>
    <w:rsid w:val="00996D7E"/>
    <w:rsid w:val="009A0867"/>
    <w:rsid w:val="009A16F3"/>
    <w:rsid w:val="009A39E3"/>
    <w:rsid w:val="009A3CC9"/>
    <w:rsid w:val="009A5172"/>
    <w:rsid w:val="009A559C"/>
    <w:rsid w:val="009A6D77"/>
    <w:rsid w:val="009A6E18"/>
    <w:rsid w:val="009A7B8F"/>
    <w:rsid w:val="009B0332"/>
    <w:rsid w:val="009B07D5"/>
    <w:rsid w:val="009B0A0E"/>
    <w:rsid w:val="009B1CF0"/>
    <w:rsid w:val="009B3398"/>
    <w:rsid w:val="009B3C2D"/>
    <w:rsid w:val="009B470B"/>
    <w:rsid w:val="009B4760"/>
    <w:rsid w:val="009B51B8"/>
    <w:rsid w:val="009B536B"/>
    <w:rsid w:val="009B53DB"/>
    <w:rsid w:val="009B56E8"/>
    <w:rsid w:val="009B5978"/>
    <w:rsid w:val="009B61E9"/>
    <w:rsid w:val="009B660D"/>
    <w:rsid w:val="009B6746"/>
    <w:rsid w:val="009B6A1A"/>
    <w:rsid w:val="009B6B9B"/>
    <w:rsid w:val="009B7EEF"/>
    <w:rsid w:val="009C08C8"/>
    <w:rsid w:val="009C3385"/>
    <w:rsid w:val="009C364A"/>
    <w:rsid w:val="009C3D85"/>
    <w:rsid w:val="009C5069"/>
    <w:rsid w:val="009C5712"/>
    <w:rsid w:val="009C5907"/>
    <w:rsid w:val="009C602D"/>
    <w:rsid w:val="009D0AAD"/>
    <w:rsid w:val="009D0F50"/>
    <w:rsid w:val="009D101B"/>
    <w:rsid w:val="009D1025"/>
    <w:rsid w:val="009D2E01"/>
    <w:rsid w:val="009D3FCD"/>
    <w:rsid w:val="009D3FFE"/>
    <w:rsid w:val="009D485C"/>
    <w:rsid w:val="009D558D"/>
    <w:rsid w:val="009D5A1B"/>
    <w:rsid w:val="009D5D96"/>
    <w:rsid w:val="009D68A9"/>
    <w:rsid w:val="009D779A"/>
    <w:rsid w:val="009D7D05"/>
    <w:rsid w:val="009E1676"/>
    <w:rsid w:val="009E1AB1"/>
    <w:rsid w:val="009E2CD6"/>
    <w:rsid w:val="009E2D45"/>
    <w:rsid w:val="009E3257"/>
    <w:rsid w:val="009E3FDC"/>
    <w:rsid w:val="009E4288"/>
    <w:rsid w:val="009E59F8"/>
    <w:rsid w:val="009E5FD4"/>
    <w:rsid w:val="009E6030"/>
    <w:rsid w:val="009E7F0C"/>
    <w:rsid w:val="009F022B"/>
    <w:rsid w:val="009F10E8"/>
    <w:rsid w:val="009F1B66"/>
    <w:rsid w:val="009F1D07"/>
    <w:rsid w:val="009F21CC"/>
    <w:rsid w:val="009F274F"/>
    <w:rsid w:val="009F2F00"/>
    <w:rsid w:val="009F4120"/>
    <w:rsid w:val="009F5212"/>
    <w:rsid w:val="009F5A67"/>
    <w:rsid w:val="009F611A"/>
    <w:rsid w:val="009F62DE"/>
    <w:rsid w:val="009F71F3"/>
    <w:rsid w:val="00A01EC9"/>
    <w:rsid w:val="00A02EC5"/>
    <w:rsid w:val="00A03802"/>
    <w:rsid w:val="00A03B57"/>
    <w:rsid w:val="00A04732"/>
    <w:rsid w:val="00A053E8"/>
    <w:rsid w:val="00A05F5F"/>
    <w:rsid w:val="00A07455"/>
    <w:rsid w:val="00A075A9"/>
    <w:rsid w:val="00A1109A"/>
    <w:rsid w:val="00A1180F"/>
    <w:rsid w:val="00A11AF5"/>
    <w:rsid w:val="00A12882"/>
    <w:rsid w:val="00A130FE"/>
    <w:rsid w:val="00A13242"/>
    <w:rsid w:val="00A13AEC"/>
    <w:rsid w:val="00A140E3"/>
    <w:rsid w:val="00A15032"/>
    <w:rsid w:val="00A1545A"/>
    <w:rsid w:val="00A15923"/>
    <w:rsid w:val="00A15F5C"/>
    <w:rsid w:val="00A16591"/>
    <w:rsid w:val="00A17791"/>
    <w:rsid w:val="00A17C1D"/>
    <w:rsid w:val="00A21176"/>
    <w:rsid w:val="00A211FB"/>
    <w:rsid w:val="00A212BF"/>
    <w:rsid w:val="00A2171F"/>
    <w:rsid w:val="00A21946"/>
    <w:rsid w:val="00A2350E"/>
    <w:rsid w:val="00A2408F"/>
    <w:rsid w:val="00A25032"/>
    <w:rsid w:val="00A255BF"/>
    <w:rsid w:val="00A25BBB"/>
    <w:rsid w:val="00A25E26"/>
    <w:rsid w:val="00A2631F"/>
    <w:rsid w:val="00A26CB7"/>
    <w:rsid w:val="00A26D46"/>
    <w:rsid w:val="00A275A9"/>
    <w:rsid w:val="00A31B60"/>
    <w:rsid w:val="00A32A51"/>
    <w:rsid w:val="00A331CA"/>
    <w:rsid w:val="00A3373E"/>
    <w:rsid w:val="00A34A1A"/>
    <w:rsid w:val="00A359C1"/>
    <w:rsid w:val="00A3661A"/>
    <w:rsid w:val="00A36839"/>
    <w:rsid w:val="00A36D86"/>
    <w:rsid w:val="00A37FDD"/>
    <w:rsid w:val="00A408A4"/>
    <w:rsid w:val="00A40BDE"/>
    <w:rsid w:val="00A417D8"/>
    <w:rsid w:val="00A41F1C"/>
    <w:rsid w:val="00A42575"/>
    <w:rsid w:val="00A426EB"/>
    <w:rsid w:val="00A42EC3"/>
    <w:rsid w:val="00A43745"/>
    <w:rsid w:val="00A456A2"/>
    <w:rsid w:val="00A45E16"/>
    <w:rsid w:val="00A464E4"/>
    <w:rsid w:val="00A46824"/>
    <w:rsid w:val="00A46E44"/>
    <w:rsid w:val="00A471D2"/>
    <w:rsid w:val="00A51633"/>
    <w:rsid w:val="00A518A3"/>
    <w:rsid w:val="00A5436F"/>
    <w:rsid w:val="00A54578"/>
    <w:rsid w:val="00A54A6B"/>
    <w:rsid w:val="00A55DB5"/>
    <w:rsid w:val="00A55F29"/>
    <w:rsid w:val="00A5674E"/>
    <w:rsid w:val="00A57F4E"/>
    <w:rsid w:val="00A603C7"/>
    <w:rsid w:val="00A61333"/>
    <w:rsid w:val="00A616FF"/>
    <w:rsid w:val="00A617A5"/>
    <w:rsid w:val="00A61FB2"/>
    <w:rsid w:val="00A62617"/>
    <w:rsid w:val="00A64CE9"/>
    <w:rsid w:val="00A650FB"/>
    <w:rsid w:val="00A65980"/>
    <w:rsid w:val="00A666CB"/>
    <w:rsid w:val="00A670A4"/>
    <w:rsid w:val="00A67C99"/>
    <w:rsid w:val="00A67E07"/>
    <w:rsid w:val="00A71F9F"/>
    <w:rsid w:val="00A71FD9"/>
    <w:rsid w:val="00A72807"/>
    <w:rsid w:val="00A72BC7"/>
    <w:rsid w:val="00A72CF8"/>
    <w:rsid w:val="00A73C44"/>
    <w:rsid w:val="00A74292"/>
    <w:rsid w:val="00A74CA6"/>
    <w:rsid w:val="00A74DF1"/>
    <w:rsid w:val="00A7525E"/>
    <w:rsid w:val="00A754E1"/>
    <w:rsid w:val="00A75A34"/>
    <w:rsid w:val="00A8159B"/>
    <w:rsid w:val="00A819A4"/>
    <w:rsid w:val="00A81DAB"/>
    <w:rsid w:val="00A81E1E"/>
    <w:rsid w:val="00A82B93"/>
    <w:rsid w:val="00A83FDB"/>
    <w:rsid w:val="00A84C85"/>
    <w:rsid w:val="00A8564E"/>
    <w:rsid w:val="00A859F6"/>
    <w:rsid w:val="00A862BF"/>
    <w:rsid w:val="00A86494"/>
    <w:rsid w:val="00A87A02"/>
    <w:rsid w:val="00A87CCF"/>
    <w:rsid w:val="00A90828"/>
    <w:rsid w:val="00A90897"/>
    <w:rsid w:val="00A924DF"/>
    <w:rsid w:val="00A92906"/>
    <w:rsid w:val="00A9322D"/>
    <w:rsid w:val="00A94037"/>
    <w:rsid w:val="00A95259"/>
    <w:rsid w:val="00A955BD"/>
    <w:rsid w:val="00A9590B"/>
    <w:rsid w:val="00A97240"/>
    <w:rsid w:val="00A9784E"/>
    <w:rsid w:val="00A97DC2"/>
    <w:rsid w:val="00AA06AA"/>
    <w:rsid w:val="00AA1C54"/>
    <w:rsid w:val="00AA2983"/>
    <w:rsid w:val="00AA38BF"/>
    <w:rsid w:val="00AA6C56"/>
    <w:rsid w:val="00AA70E1"/>
    <w:rsid w:val="00AA7BE7"/>
    <w:rsid w:val="00AB0740"/>
    <w:rsid w:val="00AB0ADF"/>
    <w:rsid w:val="00AB0FB7"/>
    <w:rsid w:val="00AB0FFF"/>
    <w:rsid w:val="00AB136D"/>
    <w:rsid w:val="00AB1B56"/>
    <w:rsid w:val="00AB2459"/>
    <w:rsid w:val="00AB2736"/>
    <w:rsid w:val="00AB2CEC"/>
    <w:rsid w:val="00AB2EF0"/>
    <w:rsid w:val="00AB3440"/>
    <w:rsid w:val="00AB4F11"/>
    <w:rsid w:val="00AB6922"/>
    <w:rsid w:val="00AB7411"/>
    <w:rsid w:val="00AB74A8"/>
    <w:rsid w:val="00AC0085"/>
    <w:rsid w:val="00AC0374"/>
    <w:rsid w:val="00AC12AB"/>
    <w:rsid w:val="00AC1B51"/>
    <w:rsid w:val="00AC2121"/>
    <w:rsid w:val="00AC2612"/>
    <w:rsid w:val="00AC3447"/>
    <w:rsid w:val="00AC4B1D"/>
    <w:rsid w:val="00AC4E90"/>
    <w:rsid w:val="00AC5A79"/>
    <w:rsid w:val="00AC5EF3"/>
    <w:rsid w:val="00AC72EE"/>
    <w:rsid w:val="00AC7A06"/>
    <w:rsid w:val="00AC7DEA"/>
    <w:rsid w:val="00AC7E3E"/>
    <w:rsid w:val="00AC7F19"/>
    <w:rsid w:val="00AD0AD0"/>
    <w:rsid w:val="00AD1AA5"/>
    <w:rsid w:val="00AD2457"/>
    <w:rsid w:val="00AD27D0"/>
    <w:rsid w:val="00AD2920"/>
    <w:rsid w:val="00AD3322"/>
    <w:rsid w:val="00AD518F"/>
    <w:rsid w:val="00AD548C"/>
    <w:rsid w:val="00AD5D37"/>
    <w:rsid w:val="00AD5E34"/>
    <w:rsid w:val="00AD650D"/>
    <w:rsid w:val="00AD7E7D"/>
    <w:rsid w:val="00AE17C7"/>
    <w:rsid w:val="00AE1B33"/>
    <w:rsid w:val="00AE2AEB"/>
    <w:rsid w:val="00AE2E94"/>
    <w:rsid w:val="00AE3340"/>
    <w:rsid w:val="00AE385C"/>
    <w:rsid w:val="00AE38B3"/>
    <w:rsid w:val="00AE47EC"/>
    <w:rsid w:val="00AE7861"/>
    <w:rsid w:val="00AF1255"/>
    <w:rsid w:val="00AF16A2"/>
    <w:rsid w:val="00AF185A"/>
    <w:rsid w:val="00AF3851"/>
    <w:rsid w:val="00AF5141"/>
    <w:rsid w:val="00AF6903"/>
    <w:rsid w:val="00AF7F24"/>
    <w:rsid w:val="00B001A1"/>
    <w:rsid w:val="00B00528"/>
    <w:rsid w:val="00B0078D"/>
    <w:rsid w:val="00B00A5F"/>
    <w:rsid w:val="00B016C2"/>
    <w:rsid w:val="00B0198C"/>
    <w:rsid w:val="00B019E3"/>
    <w:rsid w:val="00B0200F"/>
    <w:rsid w:val="00B03968"/>
    <w:rsid w:val="00B03F4C"/>
    <w:rsid w:val="00B04BDE"/>
    <w:rsid w:val="00B04ECD"/>
    <w:rsid w:val="00B04F60"/>
    <w:rsid w:val="00B052E8"/>
    <w:rsid w:val="00B060C3"/>
    <w:rsid w:val="00B07117"/>
    <w:rsid w:val="00B07A23"/>
    <w:rsid w:val="00B103D8"/>
    <w:rsid w:val="00B10B92"/>
    <w:rsid w:val="00B1163C"/>
    <w:rsid w:val="00B11962"/>
    <w:rsid w:val="00B11D98"/>
    <w:rsid w:val="00B1235D"/>
    <w:rsid w:val="00B13C49"/>
    <w:rsid w:val="00B141A6"/>
    <w:rsid w:val="00B142C9"/>
    <w:rsid w:val="00B142E2"/>
    <w:rsid w:val="00B14EC3"/>
    <w:rsid w:val="00B168B3"/>
    <w:rsid w:val="00B16E81"/>
    <w:rsid w:val="00B17828"/>
    <w:rsid w:val="00B17D07"/>
    <w:rsid w:val="00B204C4"/>
    <w:rsid w:val="00B2060A"/>
    <w:rsid w:val="00B21BC5"/>
    <w:rsid w:val="00B22D47"/>
    <w:rsid w:val="00B22DEA"/>
    <w:rsid w:val="00B2345F"/>
    <w:rsid w:val="00B23F4C"/>
    <w:rsid w:val="00B24215"/>
    <w:rsid w:val="00B25115"/>
    <w:rsid w:val="00B25267"/>
    <w:rsid w:val="00B257D2"/>
    <w:rsid w:val="00B258D3"/>
    <w:rsid w:val="00B259C4"/>
    <w:rsid w:val="00B26131"/>
    <w:rsid w:val="00B26CCF"/>
    <w:rsid w:val="00B3012F"/>
    <w:rsid w:val="00B3038B"/>
    <w:rsid w:val="00B3075B"/>
    <w:rsid w:val="00B30E84"/>
    <w:rsid w:val="00B313C0"/>
    <w:rsid w:val="00B31CE4"/>
    <w:rsid w:val="00B32132"/>
    <w:rsid w:val="00B32168"/>
    <w:rsid w:val="00B32797"/>
    <w:rsid w:val="00B32CA6"/>
    <w:rsid w:val="00B33116"/>
    <w:rsid w:val="00B349FA"/>
    <w:rsid w:val="00B34A5B"/>
    <w:rsid w:val="00B34F24"/>
    <w:rsid w:val="00B358BA"/>
    <w:rsid w:val="00B363B2"/>
    <w:rsid w:val="00B36429"/>
    <w:rsid w:val="00B366F3"/>
    <w:rsid w:val="00B36B5A"/>
    <w:rsid w:val="00B36D1A"/>
    <w:rsid w:val="00B37454"/>
    <w:rsid w:val="00B377EB"/>
    <w:rsid w:val="00B37A98"/>
    <w:rsid w:val="00B37CA1"/>
    <w:rsid w:val="00B4003B"/>
    <w:rsid w:val="00B40A5B"/>
    <w:rsid w:val="00B4161D"/>
    <w:rsid w:val="00B41BC7"/>
    <w:rsid w:val="00B43E4D"/>
    <w:rsid w:val="00B44075"/>
    <w:rsid w:val="00B44D4D"/>
    <w:rsid w:val="00B44EEC"/>
    <w:rsid w:val="00B462B7"/>
    <w:rsid w:val="00B46481"/>
    <w:rsid w:val="00B46635"/>
    <w:rsid w:val="00B47956"/>
    <w:rsid w:val="00B50CFC"/>
    <w:rsid w:val="00B51298"/>
    <w:rsid w:val="00B51646"/>
    <w:rsid w:val="00B51BD9"/>
    <w:rsid w:val="00B5210B"/>
    <w:rsid w:val="00B529E0"/>
    <w:rsid w:val="00B52B28"/>
    <w:rsid w:val="00B537C4"/>
    <w:rsid w:val="00B54578"/>
    <w:rsid w:val="00B5569A"/>
    <w:rsid w:val="00B556B4"/>
    <w:rsid w:val="00B5609E"/>
    <w:rsid w:val="00B57B38"/>
    <w:rsid w:val="00B611BE"/>
    <w:rsid w:val="00B619E2"/>
    <w:rsid w:val="00B61C76"/>
    <w:rsid w:val="00B62661"/>
    <w:rsid w:val="00B62F9F"/>
    <w:rsid w:val="00B63356"/>
    <w:rsid w:val="00B63FEE"/>
    <w:rsid w:val="00B64034"/>
    <w:rsid w:val="00B64261"/>
    <w:rsid w:val="00B652BB"/>
    <w:rsid w:val="00B653A5"/>
    <w:rsid w:val="00B65D6F"/>
    <w:rsid w:val="00B66D8C"/>
    <w:rsid w:val="00B67A26"/>
    <w:rsid w:val="00B70F65"/>
    <w:rsid w:val="00B713E0"/>
    <w:rsid w:val="00B71B9B"/>
    <w:rsid w:val="00B71EF1"/>
    <w:rsid w:val="00B72D06"/>
    <w:rsid w:val="00B73254"/>
    <w:rsid w:val="00B73DC3"/>
    <w:rsid w:val="00B741FC"/>
    <w:rsid w:val="00B74341"/>
    <w:rsid w:val="00B745A7"/>
    <w:rsid w:val="00B74EAB"/>
    <w:rsid w:val="00B75135"/>
    <w:rsid w:val="00B756E3"/>
    <w:rsid w:val="00B76312"/>
    <w:rsid w:val="00B76ACD"/>
    <w:rsid w:val="00B76AEB"/>
    <w:rsid w:val="00B772EF"/>
    <w:rsid w:val="00B80401"/>
    <w:rsid w:val="00B80A77"/>
    <w:rsid w:val="00B80E40"/>
    <w:rsid w:val="00B80E6C"/>
    <w:rsid w:val="00B8298F"/>
    <w:rsid w:val="00B82D2E"/>
    <w:rsid w:val="00B82FA8"/>
    <w:rsid w:val="00B837D5"/>
    <w:rsid w:val="00B83D97"/>
    <w:rsid w:val="00B85087"/>
    <w:rsid w:val="00B853C3"/>
    <w:rsid w:val="00B85856"/>
    <w:rsid w:val="00B85A9B"/>
    <w:rsid w:val="00B85BAF"/>
    <w:rsid w:val="00B861F9"/>
    <w:rsid w:val="00B863FE"/>
    <w:rsid w:val="00B86936"/>
    <w:rsid w:val="00B86C02"/>
    <w:rsid w:val="00B870FB"/>
    <w:rsid w:val="00B914BE"/>
    <w:rsid w:val="00B91964"/>
    <w:rsid w:val="00B919F0"/>
    <w:rsid w:val="00B919FC"/>
    <w:rsid w:val="00B91DDA"/>
    <w:rsid w:val="00B91EB9"/>
    <w:rsid w:val="00B92D70"/>
    <w:rsid w:val="00B942E6"/>
    <w:rsid w:val="00B95CC1"/>
    <w:rsid w:val="00B9615C"/>
    <w:rsid w:val="00B96346"/>
    <w:rsid w:val="00B96459"/>
    <w:rsid w:val="00B96AE3"/>
    <w:rsid w:val="00B96BD5"/>
    <w:rsid w:val="00B96E82"/>
    <w:rsid w:val="00B97383"/>
    <w:rsid w:val="00BA060C"/>
    <w:rsid w:val="00BA08EA"/>
    <w:rsid w:val="00BA1AF2"/>
    <w:rsid w:val="00BA1CD8"/>
    <w:rsid w:val="00BA2691"/>
    <w:rsid w:val="00BA3961"/>
    <w:rsid w:val="00BA3B8D"/>
    <w:rsid w:val="00BA464B"/>
    <w:rsid w:val="00BA4C97"/>
    <w:rsid w:val="00BA4DDC"/>
    <w:rsid w:val="00BA5140"/>
    <w:rsid w:val="00BA5F9D"/>
    <w:rsid w:val="00BA6637"/>
    <w:rsid w:val="00BA6BF1"/>
    <w:rsid w:val="00BA76C4"/>
    <w:rsid w:val="00BA7898"/>
    <w:rsid w:val="00BA7AD0"/>
    <w:rsid w:val="00BB1576"/>
    <w:rsid w:val="00BB18DA"/>
    <w:rsid w:val="00BB2022"/>
    <w:rsid w:val="00BB229D"/>
    <w:rsid w:val="00BB40BB"/>
    <w:rsid w:val="00BB40E0"/>
    <w:rsid w:val="00BB43BB"/>
    <w:rsid w:val="00BB43BF"/>
    <w:rsid w:val="00BB5540"/>
    <w:rsid w:val="00BB58F3"/>
    <w:rsid w:val="00BC013C"/>
    <w:rsid w:val="00BC079A"/>
    <w:rsid w:val="00BC0B42"/>
    <w:rsid w:val="00BC1C39"/>
    <w:rsid w:val="00BC284B"/>
    <w:rsid w:val="00BC3F62"/>
    <w:rsid w:val="00BC412C"/>
    <w:rsid w:val="00BC502F"/>
    <w:rsid w:val="00BC6590"/>
    <w:rsid w:val="00BC669F"/>
    <w:rsid w:val="00BC6D2A"/>
    <w:rsid w:val="00BC7C45"/>
    <w:rsid w:val="00BD01B9"/>
    <w:rsid w:val="00BD09BA"/>
    <w:rsid w:val="00BD22FF"/>
    <w:rsid w:val="00BD2B76"/>
    <w:rsid w:val="00BD4277"/>
    <w:rsid w:val="00BD4B2A"/>
    <w:rsid w:val="00BD5886"/>
    <w:rsid w:val="00BD596F"/>
    <w:rsid w:val="00BD5C51"/>
    <w:rsid w:val="00BD5E3A"/>
    <w:rsid w:val="00BD65EA"/>
    <w:rsid w:val="00BD69C4"/>
    <w:rsid w:val="00BD6B4F"/>
    <w:rsid w:val="00BE035F"/>
    <w:rsid w:val="00BE0579"/>
    <w:rsid w:val="00BE057A"/>
    <w:rsid w:val="00BE092C"/>
    <w:rsid w:val="00BE0CB6"/>
    <w:rsid w:val="00BE0E5A"/>
    <w:rsid w:val="00BE12A4"/>
    <w:rsid w:val="00BE18F7"/>
    <w:rsid w:val="00BE1B2B"/>
    <w:rsid w:val="00BE1DCC"/>
    <w:rsid w:val="00BE225F"/>
    <w:rsid w:val="00BE231A"/>
    <w:rsid w:val="00BE30C5"/>
    <w:rsid w:val="00BE3533"/>
    <w:rsid w:val="00BE36C9"/>
    <w:rsid w:val="00BE4101"/>
    <w:rsid w:val="00BE4323"/>
    <w:rsid w:val="00BE4B72"/>
    <w:rsid w:val="00BE60C5"/>
    <w:rsid w:val="00BE6166"/>
    <w:rsid w:val="00BE61C6"/>
    <w:rsid w:val="00BE6427"/>
    <w:rsid w:val="00BE7510"/>
    <w:rsid w:val="00BE7A72"/>
    <w:rsid w:val="00BE7EFF"/>
    <w:rsid w:val="00BF0BF4"/>
    <w:rsid w:val="00BF0DD6"/>
    <w:rsid w:val="00BF29F9"/>
    <w:rsid w:val="00BF2F5C"/>
    <w:rsid w:val="00BF3064"/>
    <w:rsid w:val="00BF3A2D"/>
    <w:rsid w:val="00BF5412"/>
    <w:rsid w:val="00BF5EC1"/>
    <w:rsid w:val="00BF6684"/>
    <w:rsid w:val="00BF6D7F"/>
    <w:rsid w:val="00BF785D"/>
    <w:rsid w:val="00BF7C96"/>
    <w:rsid w:val="00C005AF"/>
    <w:rsid w:val="00C00A34"/>
    <w:rsid w:val="00C01C19"/>
    <w:rsid w:val="00C01D3A"/>
    <w:rsid w:val="00C01FFE"/>
    <w:rsid w:val="00C022DE"/>
    <w:rsid w:val="00C023A4"/>
    <w:rsid w:val="00C02572"/>
    <w:rsid w:val="00C032B0"/>
    <w:rsid w:val="00C05174"/>
    <w:rsid w:val="00C054A9"/>
    <w:rsid w:val="00C06C32"/>
    <w:rsid w:val="00C10493"/>
    <w:rsid w:val="00C1253A"/>
    <w:rsid w:val="00C1272E"/>
    <w:rsid w:val="00C1281F"/>
    <w:rsid w:val="00C14204"/>
    <w:rsid w:val="00C14A86"/>
    <w:rsid w:val="00C1509E"/>
    <w:rsid w:val="00C158D3"/>
    <w:rsid w:val="00C15BCF"/>
    <w:rsid w:val="00C1704D"/>
    <w:rsid w:val="00C173C2"/>
    <w:rsid w:val="00C20EEA"/>
    <w:rsid w:val="00C20F28"/>
    <w:rsid w:val="00C212DA"/>
    <w:rsid w:val="00C21359"/>
    <w:rsid w:val="00C2172A"/>
    <w:rsid w:val="00C2317B"/>
    <w:rsid w:val="00C234C0"/>
    <w:rsid w:val="00C239B2"/>
    <w:rsid w:val="00C24A9B"/>
    <w:rsid w:val="00C24CF0"/>
    <w:rsid w:val="00C24E77"/>
    <w:rsid w:val="00C25054"/>
    <w:rsid w:val="00C252B0"/>
    <w:rsid w:val="00C26AC9"/>
    <w:rsid w:val="00C27475"/>
    <w:rsid w:val="00C274A0"/>
    <w:rsid w:val="00C27A1C"/>
    <w:rsid w:val="00C27E9E"/>
    <w:rsid w:val="00C305AF"/>
    <w:rsid w:val="00C31BC0"/>
    <w:rsid w:val="00C31C5B"/>
    <w:rsid w:val="00C31DCB"/>
    <w:rsid w:val="00C32D0C"/>
    <w:rsid w:val="00C33AC7"/>
    <w:rsid w:val="00C33C05"/>
    <w:rsid w:val="00C34C39"/>
    <w:rsid w:val="00C34C8C"/>
    <w:rsid w:val="00C35740"/>
    <w:rsid w:val="00C362E4"/>
    <w:rsid w:val="00C36893"/>
    <w:rsid w:val="00C36C0E"/>
    <w:rsid w:val="00C37225"/>
    <w:rsid w:val="00C4157D"/>
    <w:rsid w:val="00C41DE9"/>
    <w:rsid w:val="00C4274D"/>
    <w:rsid w:val="00C42D4B"/>
    <w:rsid w:val="00C4308F"/>
    <w:rsid w:val="00C441E8"/>
    <w:rsid w:val="00C44346"/>
    <w:rsid w:val="00C44E2F"/>
    <w:rsid w:val="00C45405"/>
    <w:rsid w:val="00C45516"/>
    <w:rsid w:val="00C461B2"/>
    <w:rsid w:val="00C46E04"/>
    <w:rsid w:val="00C478A8"/>
    <w:rsid w:val="00C47EFA"/>
    <w:rsid w:val="00C5016F"/>
    <w:rsid w:val="00C508D6"/>
    <w:rsid w:val="00C51E84"/>
    <w:rsid w:val="00C51F16"/>
    <w:rsid w:val="00C52ED9"/>
    <w:rsid w:val="00C53412"/>
    <w:rsid w:val="00C53AE1"/>
    <w:rsid w:val="00C53E35"/>
    <w:rsid w:val="00C5485E"/>
    <w:rsid w:val="00C54982"/>
    <w:rsid w:val="00C54BA9"/>
    <w:rsid w:val="00C55D3C"/>
    <w:rsid w:val="00C56475"/>
    <w:rsid w:val="00C56B37"/>
    <w:rsid w:val="00C56C93"/>
    <w:rsid w:val="00C570A1"/>
    <w:rsid w:val="00C578E2"/>
    <w:rsid w:val="00C57FF3"/>
    <w:rsid w:val="00C60622"/>
    <w:rsid w:val="00C61164"/>
    <w:rsid w:val="00C62995"/>
    <w:rsid w:val="00C63B17"/>
    <w:rsid w:val="00C63F1E"/>
    <w:rsid w:val="00C6428E"/>
    <w:rsid w:val="00C65361"/>
    <w:rsid w:val="00C654D1"/>
    <w:rsid w:val="00C65640"/>
    <w:rsid w:val="00C66296"/>
    <w:rsid w:val="00C67435"/>
    <w:rsid w:val="00C67457"/>
    <w:rsid w:val="00C6795A"/>
    <w:rsid w:val="00C67A43"/>
    <w:rsid w:val="00C67A77"/>
    <w:rsid w:val="00C67CA6"/>
    <w:rsid w:val="00C71D87"/>
    <w:rsid w:val="00C7395C"/>
    <w:rsid w:val="00C73FFD"/>
    <w:rsid w:val="00C7521D"/>
    <w:rsid w:val="00C754AA"/>
    <w:rsid w:val="00C757C7"/>
    <w:rsid w:val="00C75855"/>
    <w:rsid w:val="00C75E0A"/>
    <w:rsid w:val="00C77A17"/>
    <w:rsid w:val="00C80530"/>
    <w:rsid w:val="00C80AEE"/>
    <w:rsid w:val="00C80C65"/>
    <w:rsid w:val="00C81144"/>
    <w:rsid w:val="00C82F6C"/>
    <w:rsid w:val="00C8340F"/>
    <w:rsid w:val="00C8464A"/>
    <w:rsid w:val="00C8591C"/>
    <w:rsid w:val="00C85DAC"/>
    <w:rsid w:val="00C87A82"/>
    <w:rsid w:val="00C90080"/>
    <w:rsid w:val="00C903E5"/>
    <w:rsid w:val="00C90414"/>
    <w:rsid w:val="00C90D84"/>
    <w:rsid w:val="00C9151A"/>
    <w:rsid w:val="00C91DA1"/>
    <w:rsid w:val="00C92289"/>
    <w:rsid w:val="00C92E4E"/>
    <w:rsid w:val="00C92EED"/>
    <w:rsid w:val="00C933F9"/>
    <w:rsid w:val="00C9349B"/>
    <w:rsid w:val="00C93709"/>
    <w:rsid w:val="00C9542A"/>
    <w:rsid w:val="00C9558E"/>
    <w:rsid w:val="00C95D5B"/>
    <w:rsid w:val="00C95E91"/>
    <w:rsid w:val="00C960F8"/>
    <w:rsid w:val="00C96D34"/>
    <w:rsid w:val="00C978D7"/>
    <w:rsid w:val="00C97F3D"/>
    <w:rsid w:val="00CA0405"/>
    <w:rsid w:val="00CA07D5"/>
    <w:rsid w:val="00CA0A11"/>
    <w:rsid w:val="00CA404E"/>
    <w:rsid w:val="00CA428C"/>
    <w:rsid w:val="00CA4A28"/>
    <w:rsid w:val="00CA52AB"/>
    <w:rsid w:val="00CA57BF"/>
    <w:rsid w:val="00CA78D2"/>
    <w:rsid w:val="00CB0715"/>
    <w:rsid w:val="00CB1B6C"/>
    <w:rsid w:val="00CB2962"/>
    <w:rsid w:val="00CB38AA"/>
    <w:rsid w:val="00CB3B70"/>
    <w:rsid w:val="00CB4160"/>
    <w:rsid w:val="00CB4351"/>
    <w:rsid w:val="00CB44E8"/>
    <w:rsid w:val="00CB627B"/>
    <w:rsid w:val="00CB716D"/>
    <w:rsid w:val="00CB7750"/>
    <w:rsid w:val="00CB7B90"/>
    <w:rsid w:val="00CC14F2"/>
    <w:rsid w:val="00CC155A"/>
    <w:rsid w:val="00CC1974"/>
    <w:rsid w:val="00CC215A"/>
    <w:rsid w:val="00CC220C"/>
    <w:rsid w:val="00CC35C5"/>
    <w:rsid w:val="00CC37F6"/>
    <w:rsid w:val="00CC3A45"/>
    <w:rsid w:val="00CC472E"/>
    <w:rsid w:val="00CC5E3D"/>
    <w:rsid w:val="00CC67B8"/>
    <w:rsid w:val="00CD2E02"/>
    <w:rsid w:val="00CD2EC0"/>
    <w:rsid w:val="00CD36F3"/>
    <w:rsid w:val="00CD50C9"/>
    <w:rsid w:val="00CD71AB"/>
    <w:rsid w:val="00CD741E"/>
    <w:rsid w:val="00CD7433"/>
    <w:rsid w:val="00CD7BD9"/>
    <w:rsid w:val="00CE1762"/>
    <w:rsid w:val="00CE20B8"/>
    <w:rsid w:val="00CE211A"/>
    <w:rsid w:val="00CE305B"/>
    <w:rsid w:val="00CE3928"/>
    <w:rsid w:val="00CE4246"/>
    <w:rsid w:val="00CE44F4"/>
    <w:rsid w:val="00CE4CA7"/>
    <w:rsid w:val="00CE542D"/>
    <w:rsid w:val="00CE5754"/>
    <w:rsid w:val="00CE5CF3"/>
    <w:rsid w:val="00CE6E25"/>
    <w:rsid w:val="00CE7EDE"/>
    <w:rsid w:val="00CF0935"/>
    <w:rsid w:val="00CF0E13"/>
    <w:rsid w:val="00CF184C"/>
    <w:rsid w:val="00CF357D"/>
    <w:rsid w:val="00CF3670"/>
    <w:rsid w:val="00CF37D5"/>
    <w:rsid w:val="00CF4418"/>
    <w:rsid w:val="00CF4585"/>
    <w:rsid w:val="00CF4D33"/>
    <w:rsid w:val="00CF716E"/>
    <w:rsid w:val="00CF7481"/>
    <w:rsid w:val="00CF7BD4"/>
    <w:rsid w:val="00D009CE"/>
    <w:rsid w:val="00D01157"/>
    <w:rsid w:val="00D022A1"/>
    <w:rsid w:val="00D02C98"/>
    <w:rsid w:val="00D05527"/>
    <w:rsid w:val="00D057F6"/>
    <w:rsid w:val="00D05E69"/>
    <w:rsid w:val="00D05FDD"/>
    <w:rsid w:val="00D0638D"/>
    <w:rsid w:val="00D0759D"/>
    <w:rsid w:val="00D0781D"/>
    <w:rsid w:val="00D1008B"/>
    <w:rsid w:val="00D10200"/>
    <w:rsid w:val="00D1034E"/>
    <w:rsid w:val="00D10EAB"/>
    <w:rsid w:val="00D11042"/>
    <w:rsid w:val="00D11BFC"/>
    <w:rsid w:val="00D12C3B"/>
    <w:rsid w:val="00D13985"/>
    <w:rsid w:val="00D14399"/>
    <w:rsid w:val="00D144F3"/>
    <w:rsid w:val="00D156D7"/>
    <w:rsid w:val="00D15A62"/>
    <w:rsid w:val="00D20370"/>
    <w:rsid w:val="00D20C5E"/>
    <w:rsid w:val="00D20FA4"/>
    <w:rsid w:val="00D214CA"/>
    <w:rsid w:val="00D22C2A"/>
    <w:rsid w:val="00D22DEA"/>
    <w:rsid w:val="00D248DA"/>
    <w:rsid w:val="00D24B5F"/>
    <w:rsid w:val="00D2510C"/>
    <w:rsid w:val="00D25355"/>
    <w:rsid w:val="00D25488"/>
    <w:rsid w:val="00D254E2"/>
    <w:rsid w:val="00D2553E"/>
    <w:rsid w:val="00D25958"/>
    <w:rsid w:val="00D25B17"/>
    <w:rsid w:val="00D2692C"/>
    <w:rsid w:val="00D2697F"/>
    <w:rsid w:val="00D26FA0"/>
    <w:rsid w:val="00D27EC8"/>
    <w:rsid w:val="00D3065D"/>
    <w:rsid w:val="00D30CCB"/>
    <w:rsid w:val="00D312E0"/>
    <w:rsid w:val="00D31925"/>
    <w:rsid w:val="00D34283"/>
    <w:rsid w:val="00D34D68"/>
    <w:rsid w:val="00D34DF8"/>
    <w:rsid w:val="00D36456"/>
    <w:rsid w:val="00D368D1"/>
    <w:rsid w:val="00D36A67"/>
    <w:rsid w:val="00D36FF6"/>
    <w:rsid w:val="00D379B0"/>
    <w:rsid w:val="00D37DB4"/>
    <w:rsid w:val="00D37EE4"/>
    <w:rsid w:val="00D40594"/>
    <w:rsid w:val="00D41917"/>
    <w:rsid w:val="00D41EC4"/>
    <w:rsid w:val="00D4297D"/>
    <w:rsid w:val="00D429F9"/>
    <w:rsid w:val="00D431F9"/>
    <w:rsid w:val="00D43AE2"/>
    <w:rsid w:val="00D44124"/>
    <w:rsid w:val="00D4414E"/>
    <w:rsid w:val="00D449F3"/>
    <w:rsid w:val="00D46671"/>
    <w:rsid w:val="00D469D8"/>
    <w:rsid w:val="00D46D60"/>
    <w:rsid w:val="00D50025"/>
    <w:rsid w:val="00D50D0F"/>
    <w:rsid w:val="00D51552"/>
    <w:rsid w:val="00D517B5"/>
    <w:rsid w:val="00D52119"/>
    <w:rsid w:val="00D52DB1"/>
    <w:rsid w:val="00D52DDE"/>
    <w:rsid w:val="00D52FED"/>
    <w:rsid w:val="00D544C2"/>
    <w:rsid w:val="00D54DC6"/>
    <w:rsid w:val="00D5524D"/>
    <w:rsid w:val="00D55CC6"/>
    <w:rsid w:val="00D560AA"/>
    <w:rsid w:val="00D566CD"/>
    <w:rsid w:val="00D608C8"/>
    <w:rsid w:val="00D61442"/>
    <w:rsid w:val="00D61614"/>
    <w:rsid w:val="00D61BD1"/>
    <w:rsid w:val="00D61DA4"/>
    <w:rsid w:val="00D61F2B"/>
    <w:rsid w:val="00D62C21"/>
    <w:rsid w:val="00D63D9F"/>
    <w:rsid w:val="00D646F3"/>
    <w:rsid w:val="00D64C14"/>
    <w:rsid w:val="00D64FB9"/>
    <w:rsid w:val="00D6509A"/>
    <w:rsid w:val="00D653DF"/>
    <w:rsid w:val="00D65744"/>
    <w:rsid w:val="00D65DD1"/>
    <w:rsid w:val="00D65F7B"/>
    <w:rsid w:val="00D66428"/>
    <w:rsid w:val="00D66F01"/>
    <w:rsid w:val="00D70399"/>
    <w:rsid w:val="00D70F84"/>
    <w:rsid w:val="00D723AA"/>
    <w:rsid w:val="00D72527"/>
    <w:rsid w:val="00D72536"/>
    <w:rsid w:val="00D7297D"/>
    <w:rsid w:val="00D73A75"/>
    <w:rsid w:val="00D75BEE"/>
    <w:rsid w:val="00D7652D"/>
    <w:rsid w:val="00D76A57"/>
    <w:rsid w:val="00D76F2C"/>
    <w:rsid w:val="00D76F2F"/>
    <w:rsid w:val="00D800B0"/>
    <w:rsid w:val="00D80CEC"/>
    <w:rsid w:val="00D80FD7"/>
    <w:rsid w:val="00D83C7E"/>
    <w:rsid w:val="00D84391"/>
    <w:rsid w:val="00D848DE"/>
    <w:rsid w:val="00D84BBF"/>
    <w:rsid w:val="00D84CCA"/>
    <w:rsid w:val="00D84E47"/>
    <w:rsid w:val="00D850DF"/>
    <w:rsid w:val="00D85785"/>
    <w:rsid w:val="00D86043"/>
    <w:rsid w:val="00D87EA3"/>
    <w:rsid w:val="00D90C3E"/>
    <w:rsid w:val="00D91E05"/>
    <w:rsid w:val="00D91E54"/>
    <w:rsid w:val="00D9271D"/>
    <w:rsid w:val="00D92917"/>
    <w:rsid w:val="00D92AB8"/>
    <w:rsid w:val="00D92E70"/>
    <w:rsid w:val="00D9371A"/>
    <w:rsid w:val="00D93EE2"/>
    <w:rsid w:val="00D94B21"/>
    <w:rsid w:val="00D94D73"/>
    <w:rsid w:val="00D96942"/>
    <w:rsid w:val="00D969E2"/>
    <w:rsid w:val="00D96EAF"/>
    <w:rsid w:val="00D975A8"/>
    <w:rsid w:val="00DA0468"/>
    <w:rsid w:val="00DA089A"/>
    <w:rsid w:val="00DA0B45"/>
    <w:rsid w:val="00DA0E4F"/>
    <w:rsid w:val="00DA2576"/>
    <w:rsid w:val="00DA2C86"/>
    <w:rsid w:val="00DA4835"/>
    <w:rsid w:val="00DA5011"/>
    <w:rsid w:val="00DA515C"/>
    <w:rsid w:val="00DA521E"/>
    <w:rsid w:val="00DA5346"/>
    <w:rsid w:val="00DA54CA"/>
    <w:rsid w:val="00DA5590"/>
    <w:rsid w:val="00DA56F6"/>
    <w:rsid w:val="00DA5B3A"/>
    <w:rsid w:val="00DA6385"/>
    <w:rsid w:val="00DB07A4"/>
    <w:rsid w:val="00DB08CA"/>
    <w:rsid w:val="00DB094D"/>
    <w:rsid w:val="00DB0974"/>
    <w:rsid w:val="00DB18D8"/>
    <w:rsid w:val="00DB2036"/>
    <w:rsid w:val="00DB2732"/>
    <w:rsid w:val="00DB2CDC"/>
    <w:rsid w:val="00DB3003"/>
    <w:rsid w:val="00DB34CC"/>
    <w:rsid w:val="00DB3AD5"/>
    <w:rsid w:val="00DB3FA7"/>
    <w:rsid w:val="00DB48EF"/>
    <w:rsid w:val="00DB4BF2"/>
    <w:rsid w:val="00DB5271"/>
    <w:rsid w:val="00DB52C8"/>
    <w:rsid w:val="00DB54C3"/>
    <w:rsid w:val="00DB5BD2"/>
    <w:rsid w:val="00DB6725"/>
    <w:rsid w:val="00DB6E0D"/>
    <w:rsid w:val="00DB7155"/>
    <w:rsid w:val="00DB797F"/>
    <w:rsid w:val="00DB7D02"/>
    <w:rsid w:val="00DC003F"/>
    <w:rsid w:val="00DC0421"/>
    <w:rsid w:val="00DC0C71"/>
    <w:rsid w:val="00DC1031"/>
    <w:rsid w:val="00DC1A27"/>
    <w:rsid w:val="00DC2170"/>
    <w:rsid w:val="00DC2452"/>
    <w:rsid w:val="00DC25EA"/>
    <w:rsid w:val="00DC3053"/>
    <w:rsid w:val="00DC39C7"/>
    <w:rsid w:val="00DC4033"/>
    <w:rsid w:val="00DC5075"/>
    <w:rsid w:val="00DC58EC"/>
    <w:rsid w:val="00DC5E86"/>
    <w:rsid w:val="00DC611E"/>
    <w:rsid w:val="00DC6410"/>
    <w:rsid w:val="00DC6A65"/>
    <w:rsid w:val="00DC6D33"/>
    <w:rsid w:val="00DC6F40"/>
    <w:rsid w:val="00DC70F3"/>
    <w:rsid w:val="00DC78FA"/>
    <w:rsid w:val="00DD0241"/>
    <w:rsid w:val="00DD094F"/>
    <w:rsid w:val="00DD0AB6"/>
    <w:rsid w:val="00DD1E83"/>
    <w:rsid w:val="00DD408D"/>
    <w:rsid w:val="00DD458D"/>
    <w:rsid w:val="00DD5B98"/>
    <w:rsid w:val="00DD5F24"/>
    <w:rsid w:val="00DD6175"/>
    <w:rsid w:val="00DD6610"/>
    <w:rsid w:val="00DD6A54"/>
    <w:rsid w:val="00DD6D7A"/>
    <w:rsid w:val="00DD6DB1"/>
    <w:rsid w:val="00DE0102"/>
    <w:rsid w:val="00DE074A"/>
    <w:rsid w:val="00DE0832"/>
    <w:rsid w:val="00DE13F3"/>
    <w:rsid w:val="00DE1AB5"/>
    <w:rsid w:val="00DE1CC3"/>
    <w:rsid w:val="00DE2151"/>
    <w:rsid w:val="00DE22B8"/>
    <w:rsid w:val="00DE3A07"/>
    <w:rsid w:val="00DE3CD7"/>
    <w:rsid w:val="00DE4543"/>
    <w:rsid w:val="00DE58C4"/>
    <w:rsid w:val="00DE675F"/>
    <w:rsid w:val="00DE6B00"/>
    <w:rsid w:val="00DE6EEE"/>
    <w:rsid w:val="00DE7513"/>
    <w:rsid w:val="00DE7B46"/>
    <w:rsid w:val="00DE7E68"/>
    <w:rsid w:val="00DF14A3"/>
    <w:rsid w:val="00DF270D"/>
    <w:rsid w:val="00DF2F2D"/>
    <w:rsid w:val="00DF35A5"/>
    <w:rsid w:val="00DF3879"/>
    <w:rsid w:val="00DF3A87"/>
    <w:rsid w:val="00DF5F17"/>
    <w:rsid w:val="00DF6811"/>
    <w:rsid w:val="00DF6D4B"/>
    <w:rsid w:val="00DF73D8"/>
    <w:rsid w:val="00DF74CB"/>
    <w:rsid w:val="00E002AA"/>
    <w:rsid w:val="00E0084D"/>
    <w:rsid w:val="00E0191F"/>
    <w:rsid w:val="00E0204D"/>
    <w:rsid w:val="00E02D05"/>
    <w:rsid w:val="00E038BC"/>
    <w:rsid w:val="00E046E3"/>
    <w:rsid w:val="00E046EB"/>
    <w:rsid w:val="00E04884"/>
    <w:rsid w:val="00E04BF6"/>
    <w:rsid w:val="00E0679F"/>
    <w:rsid w:val="00E06A15"/>
    <w:rsid w:val="00E0755B"/>
    <w:rsid w:val="00E075E4"/>
    <w:rsid w:val="00E077F5"/>
    <w:rsid w:val="00E07A6C"/>
    <w:rsid w:val="00E07BD1"/>
    <w:rsid w:val="00E10341"/>
    <w:rsid w:val="00E1079E"/>
    <w:rsid w:val="00E11678"/>
    <w:rsid w:val="00E12294"/>
    <w:rsid w:val="00E13310"/>
    <w:rsid w:val="00E1334A"/>
    <w:rsid w:val="00E134D1"/>
    <w:rsid w:val="00E1463A"/>
    <w:rsid w:val="00E16088"/>
    <w:rsid w:val="00E174B9"/>
    <w:rsid w:val="00E20DD9"/>
    <w:rsid w:val="00E20E9C"/>
    <w:rsid w:val="00E20F73"/>
    <w:rsid w:val="00E2302B"/>
    <w:rsid w:val="00E23259"/>
    <w:rsid w:val="00E23CC5"/>
    <w:rsid w:val="00E24359"/>
    <w:rsid w:val="00E24F82"/>
    <w:rsid w:val="00E2639F"/>
    <w:rsid w:val="00E26ED7"/>
    <w:rsid w:val="00E2730E"/>
    <w:rsid w:val="00E2771A"/>
    <w:rsid w:val="00E27E67"/>
    <w:rsid w:val="00E30059"/>
    <w:rsid w:val="00E329B4"/>
    <w:rsid w:val="00E333A9"/>
    <w:rsid w:val="00E3397D"/>
    <w:rsid w:val="00E33CAD"/>
    <w:rsid w:val="00E353A7"/>
    <w:rsid w:val="00E36D23"/>
    <w:rsid w:val="00E36D62"/>
    <w:rsid w:val="00E36F80"/>
    <w:rsid w:val="00E36FDB"/>
    <w:rsid w:val="00E3709D"/>
    <w:rsid w:val="00E374CD"/>
    <w:rsid w:val="00E375AC"/>
    <w:rsid w:val="00E37D9E"/>
    <w:rsid w:val="00E37E5F"/>
    <w:rsid w:val="00E40886"/>
    <w:rsid w:val="00E40C0C"/>
    <w:rsid w:val="00E41C6C"/>
    <w:rsid w:val="00E42157"/>
    <w:rsid w:val="00E42668"/>
    <w:rsid w:val="00E4311E"/>
    <w:rsid w:val="00E43C6A"/>
    <w:rsid w:val="00E443C4"/>
    <w:rsid w:val="00E4444A"/>
    <w:rsid w:val="00E458BD"/>
    <w:rsid w:val="00E458E8"/>
    <w:rsid w:val="00E46432"/>
    <w:rsid w:val="00E466A9"/>
    <w:rsid w:val="00E475E0"/>
    <w:rsid w:val="00E47A0F"/>
    <w:rsid w:val="00E507A9"/>
    <w:rsid w:val="00E50C9E"/>
    <w:rsid w:val="00E5134D"/>
    <w:rsid w:val="00E513D2"/>
    <w:rsid w:val="00E515DE"/>
    <w:rsid w:val="00E529E0"/>
    <w:rsid w:val="00E5320D"/>
    <w:rsid w:val="00E535EE"/>
    <w:rsid w:val="00E5403C"/>
    <w:rsid w:val="00E5514D"/>
    <w:rsid w:val="00E55314"/>
    <w:rsid w:val="00E553DF"/>
    <w:rsid w:val="00E5667A"/>
    <w:rsid w:val="00E57FD7"/>
    <w:rsid w:val="00E60358"/>
    <w:rsid w:val="00E6302A"/>
    <w:rsid w:val="00E631FD"/>
    <w:rsid w:val="00E63495"/>
    <w:rsid w:val="00E64BD0"/>
    <w:rsid w:val="00E6535C"/>
    <w:rsid w:val="00E6549D"/>
    <w:rsid w:val="00E706E9"/>
    <w:rsid w:val="00E70BDF"/>
    <w:rsid w:val="00E71C72"/>
    <w:rsid w:val="00E72328"/>
    <w:rsid w:val="00E72790"/>
    <w:rsid w:val="00E7341E"/>
    <w:rsid w:val="00E74A03"/>
    <w:rsid w:val="00E74CD8"/>
    <w:rsid w:val="00E75219"/>
    <w:rsid w:val="00E7525F"/>
    <w:rsid w:val="00E75340"/>
    <w:rsid w:val="00E767E3"/>
    <w:rsid w:val="00E8017E"/>
    <w:rsid w:val="00E8039C"/>
    <w:rsid w:val="00E80A17"/>
    <w:rsid w:val="00E82C74"/>
    <w:rsid w:val="00E82F33"/>
    <w:rsid w:val="00E83911"/>
    <w:rsid w:val="00E83961"/>
    <w:rsid w:val="00E83BC4"/>
    <w:rsid w:val="00E83E24"/>
    <w:rsid w:val="00E83FAD"/>
    <w:rsid w:val="00E84CF4"/>
    <w:rsid w:val="00E85248"/>
    <w:rsid w:val="00E857A7"/>
    <w:rsid w:val="00E85DF9"/>
    <w:rsid w:val="00E86365"/>
    <w:rsid w:val="00E86992"/>
    <w:rsid w:val="00E90274"/>
    <w:rsid w:val="00E907B3"/>
    <w:rsid w:val="00E92E3F"/>
    <w:rsid w:val="00E93390"/>
    <w:rsid w:val="00E9362C"/>
    <w:rsid w:val="00E93A29"/>
    <w:rsid w:val="00E94DE3"/>
    <w:rsid w:val="00E95691"/>
    <w:rsid w:val="00E96C6A"/>
    <w:rsid w:val="00E96E97"/>
    <w:rsid w:val="00EA0590"/>
    <w:rsid w:val="00EA0AAD"/>
    <w:rsid w:val="00EA0F44"/>
    <w:rsid w:val="00EA19BC"/>
    <w:rsid w:val="00EA1CF2"/>
    <w:rsid w:val="00EA1FE8"/>
    <w:rsid w:val="00EA2F9B"/>
    <w:rsid w:val="00EA3E49"/>
    <w:rsid w:val="00EA54C1"/>
    <w:rsid w:val="00EA6447"/>
    <w:rsid w:val="00EA665A"/>
    <w:rsid w:val="00EA6924"/>
    <w:rsid w:val="00EA7E20"/>
    <w:rsid w:val="00EB0A4A"/>
    <w:rsid w:val="00EB0D51"/>
    <w:rsid w:val="00EB0DC5"/>
    <w:rsid w:val="00EB1E58"/>
    <w:rsid w:val="00EB3144"/>
    <w:rsid w:val="00EB34CD"/>
    <w:rsid w:val="00EB35EB"/>
    <w:rsid w:val="00EB3769"/>
    <w:rsid w:val="00EB3871"/>
    <w:rsid w:val="00EB3A0E"/>
    <w:rsid w:val="00EB3AD6"/>
    <w:rsid w:val="00EB40E0"/>
    <w:rsid w:val="00EB4510"/>
    <w:rsid w:val="00EB47DB"/>
    <w:rsid w:val="00EB500C"/>
    <w:rsid w:val="00EB5593"/>
    <w:rsid w:val="00EB724A"/>
    <w:rsid w:val="00EC1E3D"/>
    <w:rsid w:val="00EC22C0"/>
    <w:rsid w:val="00EC2B27"/>
    <w:rsid w:val="00EC2CFE"/>
    <w:rsid w:val="00EC2D89"/>
    <w:rsid w:val="00EC35FB"/>
    <w:rsid w:val="00EC3D14"/>
    <w:rsid w:val="00EC64F9"/>
    <w:rsid w:val="00EC741D"/>
    <w:rsid w:val="00EC7EE2"/>
    <w:rsid w:val="00ED0884"/>
    <w:rsid w:val="00ED0AB2"/>
    <w:rsid w:val="00ED0AD4"/>
    <w:rsid w:val="00ED117F"/>
    <w:rsid w:val="00ED2BF4"/>
    <w:rsid w:val="00ED3075"/>
    <w:rsid w:val="00ED3846"/>
    <w:rsid w:val="00ED4114"/>
    <w:rsid w:val="00ED47B9"/>
    <w:rsid w:val="00ED5098"/>
    <w:rsid w:val="00ED5551"/>
    <w:rsid w:val="00ED55F0"/>
    <w:rsid w:val="00ED650D"/>
    <w:rsid w:val="00ED74A9"/>
    <w:rsid w:val="00EE021A"/>
    <w:rsid w:val="00EE0410"/>
    <w:rsid w:val="00EE042C"/>
    <w:rsid w:val="00EE0461"/>
    <w:rsid w:val="00EE0F13"/>
    <w:rsid w:val="00EE12AF"/>
    <w:rsid w:val="00EE1339"/>
    <w:rsid w:val="00EE143A"/>
    <w:rsid w:val="00EE1930"/>
    <w:rsid w:val="00EE25D8"/>
    <w:rsid w:val="00EE2A26"/>
    <w:rsid w:val="00EE2CBF"/>
    <w:rsid w:val="00EE2FBA"/>
    <w:rsid w:val="00EE3757"/>
    <w:rsid w:val="00EE4026"/>
    <w:rsid w:val="00EE4283"/>
    <w:rsid w:val="00EE47A1"/>
    <w:rsid w:val="00EE56CF"/>
    <w:rsid w:val="00EE5C2F"/>
    <w:rsid w:val="00EE68BC"/>
    <w:rsid w:val="00EF034C"/>
    <w:rsid w:val="00EF0476"/>
    <w:rsid w:val="00EF060B"/>
    <w:rsid w:val="00EF0B5B"/>
    <w:rsid w:val="00EF0E10"/>
    <w:rsid w:val="00EF147B"/>
    <w:rsid w:val="00EF1C66"/>
    <w:rsid w:val="00EF48CA"/>
    <w:rsid w:val="00EF4B0B"/>
    <w:rsid w:val="00EF7EC3"/>
    <w:rsid w:val="00F0029D"/>
    <w:rsid w:val="00F00AF5"/>
    <w:rsid w:val="00F00BD3"/>
    <w:rsid w:val="00F01354"/>
    <w:rsid w:val="00F01529"/>
    <w:rsid w:val="00F01FC2"/>
    <w:rsid w:val="00F03199"/>
    <w:rsid w:val="00F05DF2"/>
    <w:rsid w:val="00F06529"/>
    <w:rsid w:val="00F0659D"/>
    <w:rsid w:val="00F067CD"/>
    <w:rsid w:val="00F07CE5"/>
    <w:rsid w:val="00F100CA"/>
    <w:rsid w:val="00F1044B"/>
    <w:rsid w:val="00F1233E"/>
    <w:rsid w:val="00F124B8"/>
    <w:rsid w:val="00F14237"/>
    <w:rsid w:val="00F15839"/>
    <w:rsid w:val="00F15BD6"/>
    <w:rsid w:val="00F1609A"/>
    <w:rsid w:val="00F17089"/>
    <w:rsid w:val="00F17521"/>
    <w:rsid w:val="00F2083F"/>
    <w:rsid w:val="00F209CC"/>
    <w:rsid w:val="00F21718"/>
    <w:rsid w:val="00F23850"/>
    <w:rsid w:val="00F24471"/>
    <w:rsid w:val="00F24C03"/>
    <w:rsid w:val="00F25169"/>
    <w:rsid w:val="00F27865"/>
    <w:rsid w:val="00F3036C"/>
    <w:rsid w:val="00F30504"/>
    <w:rsid w:val="00F30807"/>
    <w:rsid w:val="00F3092C"/>
    <w:rsid w:val="00F326CD"/>
    <w:rsid w:val="00F33E76"/>
    <w:rsid w:val="00F34E6C"/>
    <w:rsid w:val="00F35166"/>
    <w:rsid w:val="00F3533A"/>
    <w:rsid w:val="00F353BC"/>
    <w:rsid w:val="00F35770"/>
    <w:rsid w:val="00F36179"/>
    <w:rsid w:val="00F36791"/>
    <w:rsid w:val="00F367B8"/>
    <w:rsid w:val="00F36CB7"/>
    <w:rsid w:val="00F37000"/>
    <w:rsid w:val="00F40D4C"/>
    <w:rsid w:val="00F41B24"/>
    <w:rsid w:val="00F41C0E"/>
    <w:rsid w:val="00F42A68"/>
    <w:rsid w:val="00F42C78"/>
    <w:rsid w:val="00F42D80"/>
    <w:rsid w:val="00F43691"/>
    <w:rsid w:val="00F438D3"/>
    <w:rsid w:val="00F43B42"/>
    <w:rsid w:val="00F443CB"/>
    <w:rsid w:val="00F44948"/>
    <w:rsid w:val="00F44F2C"/>
    <w:rsid w:val="00F45A64"/>
    <w:rsid w:val="00F46AF9"/>
    <w:rsid w:val="00F46E5F"/>
    <w:rsid w:val="00F4764D"/>
    <w:rsid w:val="00F4781B"/>
    <w:rsid w:val="00F47821"/>
    <w:rsid w:val="00F50092"/>
    <w:rsid w:val="00F51742"/>
    <w:rsid w:val="00F517C4"/>
    <w:rsid w:val="00F51BD0"/>
    <w:rsid w:val="00F51D6F"/>
    <w:rsid w:val="00F5232E"/>
    <w:rsid w:val="00F52A7B"/>
    <w:rsid w:val="00F537B2"/>
    <w:rsid w:val="00F538CC"/>
    <w:rsid w:val="00F556EC"/>
    <w:rsid w:val="00F565CB"/>
    <w:rsid w:val="00F5779B"/>
    <w:rsid w:val="00F57DAE"/>
    <w:rsid w:val="00F602AD"/>
    <w:rsid w:val="00F60DBC"/>
    <w:rsid w:val="00F611FE"/>
    <w:rsid w:val="00F61436"/>
    <w:rsid w:val="00F6186D"/>
    <w:rsid w:val="00F637C8"/>
    <w:rsid w:val="00F6380C"/>
    <w:rsid w:val="00F64165"/>
    <w:rsid w:val="00F64D8B"/>
    <w:rsid w:val="00F65178"/>
    <w:rsid w:val="00F65441"/>
    <w:rsid w:val="00F6669D"/>
    <w:rsid w:val="00F67407"/>
    <w:rsid w:val="00F67766"/>
    <w:rsid w:val="00F67955"/>
    <w:rsid w:val="00F7080B"/>
    <w:rsid w:val="00F70F62"/>
    <w:rsid w:val="00F71BF4"/>
    <w:rsid w:val="00F72435"/>
    <w:rsid w:val="00F75795"/>
    <w:rsid w:val="00F75C96"/>
    <w:rsid w:val="00F76BB0"/>
    <w:rsid w:val="00F77A59"/>
    <w:rsid w:val="00F8067F"/>
    <w:rsid w:val="00F80EF0"/>
    <w:rsid w:val="00F813C1"/>
    <w:rsid w:val="00F81BB5"/>
    <w:rsid w:val="00F81FEB"/>
    <w:rsid w:val="00F82A19"/>
    <w:rsid w:val="00F82DA5"/>
    <w:rsid w:val="00F830D8"/>
    <w:rsid w:val="00F838AB"/>
    <w:rsid w:val="00F85587"/>
    <w:rsid w:val="00F85B63"/>
    <w:rsid w:val="00F86179"/>
    <w:rsid w:val="00F9136A"/>
    <w:rsid w:val="00F91B01"/>
    <w:rsid w:val="00F91E3B"/>
    <w:rsid w:val="00F92AF6"/>
    <w:rsid w:val="00F92FF5"/>
    <w:rsid w:val="00F93BF0"/>
    <w:rsid w:val="00F93D98"/>
    <w:rsid w:val="00F94443"/>
    <w:rsid w:val="00F9484C"/>
    <w:rsid w:val="00F949AB"/>
    <w:rsid w:val="00F94B51"/>
    <w:rsid w:val="00F94C3F"/>
    <w:rsid w:val="00F94DCB"/>
    <w:rsid w:val="00F956E0"/>
    <w:rsid w:val="00F96580"/>
    <w:rsid w:val="00F96FEF"/>
    <w:rsid w:val="00F97B05"/>
    <w:rsid w:val="00FA0738"/>
    <w:rsid w:val="00FA0E0B"/>
    <w:rsid w:val="00FA1075"/>
    <w:rsid w:val="00FA1809"/>
    <w:rsid w:val="00FA18C9"/>
    <w:rsid w:val="00FA1A43"/>
    <w:rsid w:val="00FA1A8E"/>
    <w:rsid w:val="00FA3133"/>
    <w:rsid w:val="00FA372B"/>
    <w:rsid w:val="00FA42B2"/>
    <w:rsid w:val="00FA5195"/>
    <w:rsid w:val="00FA630A"/>
    <w:rsid w:val="00FA6650"/>
    <w:rsid w:val="00FA6905"/>
    <w:rsid w:val="00FA6F75"/>
    <w:rsid w:val="00FA7B24"/>
    <w:rsid w:val="00FB04C3"/>
    <w:rsid w:val="00FB0537"/>
    <w:rsid w:val="00FB082A"/>
    <w:rsid w:val="00FB0975"/>
    <w:rsid w:val="00FB1C70"/>
    <w:rsid w:val="00FB27BE"/>
    <w:rsid w:val="00FB30A3"/>
    <w:rsid w:val="00FB40C3"/>
    <w:rsid w:val="00FB4236"/>
    <w:rsid w:val="00FB4A2A"/>
    <w:rsid w:val="00FB53C8"/>
    <w:rsid w:val="00FB57C7"/>
    <w:rsid w:val="00FB5D87"/>
    <w:rsid w:val="00FB6A2C"/>
    <w:rsid w:val="00FB6D6E"/>
    <w:rsid w:val="00FB6DF2"/>
    <w:rsid w:val="00FC006B"/>
    <w:rsid w:val="00FC0BEF"/>
    <w:rsid w:val="00FC272A"/>
    <w:rsid w:val="00FC28BC"/>
    <w:rsid w:val="00FC3378"/>
    <w:rsid w:val="00FC3A2B"/>
    <w:rsid w:val="00FC4ABE"/>
    <w:rsid w:val="00FC50A5"/>
    <w:rsid w:val="00FC5882"/>
    <w:rsid w:val="00FC5A3C"/>
    <w:rsid w:val="00FC7000"/>
    <w:rsid w:val="00FC72B8"/>
    <w:rsid w:val="00FC77E9"/>
    <w:rsid w:val="00FC7A67"/>
    <w:rsid w:val="00FD018B"/>
    <w:rsid w:val="00FD15B8"/>
    <w:rsid w:val="00FD172B"/>
    <w:rsid w:val="00FD1848"/>
    <w:rsid w:val="00FD204E"/>
    <w:rsid w:val="00FD2B80"/>
    <w:rsid w:val="00FD2C5E"/>
    <w:rsid w:val="00FD2CC5"/>
    <w:rsid w:val="00FD31E0"/>
    <w:rsid w:val="00FD3539"/>
    <w:rsid w:val="00FD3A9E"/>
    <w:rsid w:val="00FD3D64"/>
    <w:rsid w:val="00FD42CA"/>
    <w:rsid w:val="00FD442E"/>
    <w:rsid w:val="00FD48E3"/>
    <w:rsid w:val="00FD4E21"/>
    <w:rsid w:val="00FD5230"/>
    <w:rsid w:val="00FD6C56"/>
    <w:rsid w:val="00FD729A"/>
    <w:rsid w:val="00FD7460"/>
    <w:rsid w:val="00FD783B"/>
    <w:rsid w:val="00FD7D50"/>
    <w:rsid w:val="00FE0166"/>
    <w:rsid w:val="00FE0FAE"/>
    <w:rsid w:val="00FE1336"/>
    <w:rsid w:val="00FE18FD"/>
    <w:rsid w:val="00FE1C5E"/>
    <w:rsid w:val="00FE24B8"/>
    <w:rsid w:val="00FE3CFE"/>
    <w:rsid w:val="00FE464D"/>
    <w:rsid w:val="00FE4B0E"/>
    <w:rsid w:val="00FE5302"/>
    <w:rsid w:val="00FE5381"/>
    <w:rsid w:val="00FE5B94"/>
    <w:rsid w:val="00FE69A8"/>
    <w:rsid w:val="00FE7EF2"/>
    <w:rsid w:val="00FF11AC"/>
    <w:rsid w:val="00FF13C6"/>
    <w:rsid w:val="00FF1A3C"/>
    <w:rsid w:val="00FF1E39"/>
    <w:rsid w:val="00FF20EC"/>
    <w:rsid w:val="00FF2667"/>
    <w:rsid w:val="00FF34E3"/>
    <w:rsid w:val="00FF3535"/>
    <w:rsid w:val="00FF36DE"/>
    <w:rsid w:val="00FF47E1"/>
    <w:rsid w:val="00FF5AE0"/>
    <w:rsid w:val="00FF625B"/>
    <w:rsid w:val="00FF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14:docId w14:val="266EE2AE"/>
  <w15:chartTrackingRefBased/>
  <w15:docId w15:val="{672F1A7A-F92D-4186-A04C-59D30E56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B3E"/>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jc w:val="both"/>
      <w:outlineLvl w:val="1"/>
    </w:pPr>
    <w:rPr>
      <w:sz w:val="20"/>
      <w:u w:val="single"/>
    </w:rPr>
  </w:style>
  <w:style w:type="paragraph" w:styleId="Heading3">
    <w:name w:val="heading 3"/>
    <w:basedOn w:val="Normal"/>
    <w:next w:val="Normal"/>
    <w:qFormat/>
    <w:pPr>
      <w:keepNext/>
      <w:jc w:val="both"/>
      <w:outlineLvl w:val="2"/>
    </w:pPr>
    <w:rPr>
      <w:b/>
      <w:sz w:val="20"/>
      <w:u w:val="single"/>
    </w:rPr>
  </w:style>
  <w:style w:type="paragraph" w:styleId="Heading4">
    <w:name w:val="heading 4"/>
    <w:basedOn w:val="Normal"/>
    <w:next w:val="Normal"/>
    <w:link w:val="Heading4Char"/>
    <w:qFormat/>
    <w:pPr>
      <w:keepNext/>
      <w:jc w:val="center"/>
      <w:outlineLvl w:val="3"/>
    </w:pPr>
    <w:rPr>
      <w:b/>
      <w:sz w:val="20"/>
      <w:u w:val="double"/>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jc w:val="center"/>
      <w:outlineLvl w:val="5"/>
    </w:pPr>
    <w:rPr>
      <w:b/>
      <w:sz w:val="20"/>
      <w:u w:val="single"/>
    </w:rPr>
  </w:style>
  <w:style w:type="paragraph" w:styleId="Heading7">
    <w:name w:val="heading 7"/>
    <w:basedOn w:val="Normal"/>
    <w:next w:val="Normal"/>
    <w:qFormat/>
    <w:pPr>
      <w:keepNext/>
      <w:jc w:val="center"/>
      <w:outlineLvl w:val="6"/>
    </w:pPr>
    <w:rPr>
      <w:b/>
      <w:u w:val="single"/>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jc w:val="center"/>
      <w:outlineLvl w:val="8"/>
    </w:pPr>
    <w:rPr>
      <w:b/>
      <w:bCs/>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both"/>
    </w:pPr>
    <w:rPr>
      <w:b/>
      <w:caps/>
      <w:color w:val="000000"/>
      <w:sz w:val="20"/>
      <w:u w:val="single"/>
    </w:rPr>
  </w:style>
  <w:style w:type="paragraph" w:styleId="BodyText2">
    <w:name w:val="Body Text 2"/>
    <w:basedOn w:val="Normal"/>
    <w:pPr>
      <w:jc w:val="both"/>
    </w:pPr>
    <w:rPr>
      <w:b/>
      <w:sz w:val="20"/>
      <w:u w:val="single"/>
    </w:rPr>
  </w:style>
  <w:style w:type="paragraph" w:styleId="BodyText3">
    <w:name w:val="Body Text 3"/>
    <w:basedOn w:val="Normal"/>
    <w:pPr>
      <w:jc w:val="both"/>
    </w:pPr>
    <w:rPr>
      <w:sz w:val="20"/>
    </w:rPr>
  </w:style>
  <w:style w:type="paragraph" w:styleId="BodyTextIndent">
    <w:name w:val="Body Text Indent"/>
    <w:basedOn w:val="Normal"/>
    <w:pPr>
      <w:ind w:left="5382"/>
      <w:jc w:val="both"/>
    </w:pPr>
    <w:rPr>
      <w:sz w:val="20"/>
    </w:rPr>
  </w:style>
  <w:style w:type="paragraph" w:customStyle="1" w:styleId="Level1">
    <w:name w:val="Level 1"/>
    <w:basedOn w:val="Normal"/>
    <w:pPr>
      <w:widowControl w:val="0"/>
      <w:numPr>
        <w:numId w:val="1"/>
      </w:numPr>
      <w:ind w:firstLine="720"/>
      <w:outlineLvl w:val="0"/>
    </w:pPr>
    <w:rPr>
      <w:rFonts w:ascii="Univers" w:hAnsi="Univers"/>
      <w:snapToGrid w:val="0"/>
      <w:sz w:val="24"/>
    </w:rPr>
  </w:style>
  <w:style w:type="paragraph" w:styleId="BodyTextIndent2">
    <w:name w:val="Body Text Indent 2"/>
    <w:basedOn w:val="Normal"/>
    <w:pPr>
      <w:tabs>
        <w:tab w:val="left" w:pos="432"/>
      </w:tabs>
      <w:ind w:left="432" w:hanging="432"/>
      <w:jc w:val="both"/>
    </w:pPr>
    <w:rPr>
      <w:sz w:val="20"/>
    </w:rPr>
  </w:style>
  <w:style w:type="paragraph" w:styleId="BodyTextIndent3">
    <w:name w:val="Body Text Indent 3"/>
    <w:basedOn w:val="Normal"/>
    <w:pPr>
      <w:ind w:left="360"/>
      <w:jc w:val="both"/>
    </w:pPr>
    <w:rPr>
      <w:sz w:val="20"/>
    </w:rPr>
  </w:style>
  <w:style w:type="paragraph" w:styleId="BalloonText">
    <w:name w:val="Balloon Text"/>
    <w:basedOn w:val="Normal"/>
    <w:semiHidden/>
    <w:rsid w:val="004224E9"/>
    <w:rPr>
      <w:rFonts w:ascii="Tahoma" w:hAnsi="Tahoma" w:cs="Tahoma"/>
      <w:sz w:val="16"/>
      <w:szCs w:val="16"/>
    </w:rPr>
  </w:style>
  <w:style w:type="paragraph" w:customStyle="1" w:styleId="incr0">
    <w:name w:val="incr0"/>
    <w:basedOn w:val="Normal"/>
    <w:rsid w:val="00A17C1D"/>
    <w:pPr>
      <w:spacing w:line="312" w:lineRule="atLeast"/>
      <w:ind w:left="720"/>
    </w:pPr>
    <w:rPr>
      <w:rFonts w:cs="Arial"/>
      <w:color w:val="000000"/>
      <w:sz w:val="21"/>
      <w:szCs w:val="21"/>
    </w:rPr>
  </w:style>
  <w:style w:type="paragraph" w:customStyle="1" w:styleId="content1">
    <w:name w:val="content1"/>
    <w:basedOn w:val="Normal"/>
    <w:rsid w:val="00A17C1D"/>
    <w:pPr>
      <w:spacing w:before="48" w:line="312" w:lineRule="atLeast"/>
      <w:ind w:left="1440"/>
    </w:pPr>
    <w:rPr>
      <w:rFonts w:cs="Arial"/>
      <w:color w:val="000000"/>
      <w:sz w:val="21"/>
      <w:szCs w:val="21"/>
    </w:rPr>
  </w:style>
  <w:style w:type="paragraph" w:customStyle="1" w:styleId="sec">
    <w:name w:val="sec"/>
    <w:basedOn w:val="Normal"/>
    <w:rsid w:val="00A17C1D"/>
    <w:pPr>
      <w:spacing w:before="48" w:after="120" w:line="360" w:lineRule="atLeast"/>
      <w:ind w:left="120"/>
    </w:pPr>
    <w:rPr>
      <w:rFonts w:cs="Arial"/>
      <w:b/>
      <w:bCs/>
      <w:color w:val="555555"/>
      <w:sz w:val="24"/>
      <w:szCs w:val="24"/>
    </w:rPr>
  </w:style>
  <w:style w:type="paragraph" w:customStyle="1" w:styleId="incr2">
    <w:name w:val="incr2"/>
    <w:basedOn w:val="Normal"/>
    <w:rsid w:val="00A17C1D"/>
    <w:pPr>
      <w:spacing w:line="312" w:lineRule="atLeast"/>
      <w:ind w:left="2160"/>
    </w:pPr>
    <w:rPr>
      <w:rFonts w:cs="Arial"/>
      <w:color w:val="000000"/>
      <w:sz w:val="21"/>
      <w:szCs w:val="21"/>
    </w:rPr>
  </w:style>
  <w:style w:type="paragraph" w:customStyle="1" w:styleId="content3">
    <w:name w:val="content3"/>
    <w:basedOn w:val="Normal"/>
    <w:rsid w:val="00A17C1D"/>
    <w:pPr>
      <w:spacing w:before="48" w:line="312" w:lineRule="atLeast"/>
      <w:ind w:left="2880"/>
    </w:pPr>
    <w:rPr>
      <w:rFonts w:cs="Arial"/>
      <w:color w:val="000000"/>
      <w:sz w:val="21"/>
      <w:szCs w:val="21"/>
    </w:rPr>
  </w:style>
  <w:style w:type="paragraph" w:styleId="ListParagraph">
    <w:name w:val="List Paragraph"/>
    <w:basedOn w:val="Normal"/>
    <w:uiPriority w:val="34"/>
    <w:qFormat/>
    <w:rsid w:val="002128AB"/>
    <w:pPr>
      <w:ind w:left="720"/>
    </w:pPr>
    <w:rPr>
      <w:sz w:val="24"/>
    </w:rPr>
  </w:style>
  <w:style w:type="character" w:customStyle="1" w:styleId="Heading4Char">
    <w:name w:val="Heading 4 Char"/>
    <w:link w:val="Heading4"/>
    <w:rsid w:val="000178CD"/>
    <w:rPr>
      <w:rFonts w:ascii="Arial" w:hAnsi="Arial"/>
      <w:b/>
      <w:u w:val="double"/>
    </w:rPr>
  </w:style>
  <w:style w:type="paragraph" w:styleId="NoSpacing">
    <w:name w:val="No Spacing"/>
    <w:uiPriority w:val="1"/>
    <w:qFormat/>
    <w:rsid w:val="006F5B48"/>
    <w:rPr>
      <w:rFonts w:ascii="Calibri" w:hAnsi="Calibri"/>
      <w:sz w:val="22"/>
      <w:szCs w:val="22"/>
    </w:rPr>
  </w:style>
  <w:style w:type="character" w:styleId="CommentReference">
    <w:name w:val="annotation reference"/>
    <w:uiPriority w:val="99"/>
    <w:semiHidden/>
    <w:unhideWhenUsed/>
    <w:rsid w:val="00B63356"/>
    <w:rPr>
      <w:sz w:val="16"/>
      <w:szCs w:val="16"/>
    </w:rPr>
  </w:style>
  <w:style w:type="paragraph" w:styleId="CommentText">
    <w:name w:val="annotation text"/>
    <w:basedOn w:val="Normal"/>
    <w:link w:val="CommentTextChar"/>
    <w:uiPriority w:val="99"/>
    <w:semiHidden/>
    <w:unhideWhenUsed/>
    <w:rsid w:val="00B63356"/>
    <w:rPr>
      <w:sz w:val="20"/>
    </w:rPr>
  </w:style>
  <w:style w:type="character" w:customStyle="1" w:styleId="CommentTextChar">
    <w:name w:val="Comment Text Char"/>
    <w:link w:val="CommentText"/>
    <w:uiPriority w:val="99"/>
    <w:semiHidden/>
    <w:rsid w:val="00B63356"/>
    <w:rPr>
      <w:rFonts w:ascii="Arial" w:hAnsi="Arial"/>
    </w:rPr>
  </w:style>
  <w:style w:type="paragraph" w:styleId="CommentSubject">
    <w:name w:val="annotation subject"/>
    <w:basedOn w:val="CommentText"/>
    <w:next w:val="CommentText"/>
    <w:link w:val="CommentSubjectChar"/>
    <w:uiPriority w:val="99"/>
    <w:semiHidden/>
    <w:unhideWhenUsed/>
    <w:rsid w:val="00B63356"/>
    <w:rPr>
      <w:b/>
      <w:bCs/>
    </w:rPr>
  </w:style>
  <w:style w:type="character" w:customStyle="1" w:styleId="CommentSubjectChar">
    <w:name w:val="Comment Subject Char"/>
    <w:link w:val="CommentSubject"/>
    <w:uiPriority w:val="99"/>
    <w:semiHidden/>
    <w:rsid w:val="00B63356"/>
    <w:rPr>
      <w:rFonts w:ascii="Arial" w:hAnsi="Arial"/>
      <w:b/>
      <w:bCs/>
    </w:rPr>
  </w:style>
  <w:style w:type="character" w:customStyle="1" w:styleId="normaltextrun">
    <w:name w:val="normaltextrun"/>
    <w:rsid w:val="00787B27"/>
  </w:style>
  <w:style w:type="character" w:customStyle="1" w:styleId="eop">
    <w:name w:val="eop"/>
    <w:rsid w:val="00787B27"/>
  </w:style>
  <w:style w:type="paragraph" w:styleId="Revision">
    <w:name w:val="Revision"/>
    <w:hidden/>
    <w:uiPriority w:val="99"/>
    <w:semiHidden/>
    <w:rsid w:val="00EA6447"/>
    <w:rPr>
      <w:rFonts w:ascii="Arial" w:hAnsi="Arial"/>
      <w:sz w:val="22"/>
    </w:rPr>
  </w:style>
  <w:style w:type="table" w:styleId="TableGrid">
    <w:name w:val="Table Grid"/>
    <w:basedOn w:val="TableNormal"/>
    <w:rsid w:val="00CE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01EC9"/>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88250">
      <w:bodyDiv w:val="1"/>
      <w:marLeft w:val="0"/>
      <w:marRight w:val="0"/>
      <w:marTop w:val="0"/>
      <w:marBottom w:val="0"/>
      <w:divBdr>
        <w:top w:val="none" w:sz="0" w:space="0" w:color="auto"/>
        <w:left w:val="none" w:sz="0" w:space="0" w:color="auto"/>
        <w:bottom w:val="none" w:sz="0" w:space="0" w:color="auto"/>
        <w:right w:val="none" w:sz="0" w:space="0" w:color="auto"/>
      </w:divBdr>
      <w:divsChild>
        <w:div w:id="730352624">
          <w:marLeft w:val="0"/>
          <w:marRight w:val="0"/>
          <w:marTop w:val="0"/>
          <w:marBottom w:val="0"/>
          <w:divBdr>
            <w:top w:val="none" w:sz="0" w:space="0" w:color="auto"/>
            <w:left w:val="none" w:sz="0" w:space="0" w:color="auto"/>
            <w:bottom w:val="none" w:sz="0" w:space="0" w:color="auto"/>
            <w:right w:val="none" w:sz="0" w:space="0" w:color="auto"/>
          </w:divBdr>
          <w:divsChild>
            <w:div w:id="19918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68202">
      <w:bodyDiv w:val="1"/>
      <w:marLeft w:val="0"/>
      <w:marRight w:val="0"/>
      <w:marTop w:val="0"/>
      <w:marBottom w:val="0"/>
      <w:divBdr>
        <w:top w:val="none" w:sz="0" w:space="0" w:color="auto"/>
        <w:left w:val="none" w:sz="0" w:space="0" w:color="auto"/>
        <w:bottom w:val="none" w:sz="0" w:space="0" w:color="auto"/>
        <w:right w:val="none" w:sz="0" w:space="0" w:color="auto"/>
      </w:divBdr>
    </w:div>
    <w:div w:id="1461724626">
      <w:bodyDiv w:val="1"/>
      <w:marLeft w:val="0"/>
      <w:marRight w:val="0"/>
      <w:marTop w:val="0"/>
      <w:marBottom w:val="0"/>
      <w:divBdr>
        <w:top w:val="none" w:sz="0" w:space="0" w:color="auto"/>
        <w:left w:val="none" w:sz="0" w:space="0" w:color="auto"/>
        <w:bottom w:val="none" w:sz="0" w:space="0" w:color="auto"/>
        <w:right w:val="none" w:sz="0" w:space="0" w:color="auto"/>
      </w:divBdr>
      <w:divsChild>
        <w:div w:id="1466434786">
          <w:marLeft w:val="0"/>
          <w:marRight w:val="0"/>
          <w:marTop w:val="0"/>
          <w:marBottom w:val="0"/>
          <w:divBdr>
            <w:top w:val="none" w:sz="0" w:space="0" w:color="auto"/>
            <w:left w:val="none" w:sz="0" w:space="0" w:color="auto"/>
            <w:bottom w:val="none" w:sz="0" w:space="0" w:color="auto"/>
            <w:right w:val="none" w:sz="0" w:space="0" w:color="auto"/>
          </w:divBdr>
          <w:divsChild>
            <w:div w:id="12019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1892EF45595A479DD0856111035315" ma:contentTypeVersion="4" ma:contentTypeDescription="Create a new document." ma:contentTypeScope="" ma:versionID="28d6898f2125912111e07789bed4e6a7">
  <xsd:schema xmlns:xsd="http://www.w3.org/2001/XMLSchema" xmlns:xs="http://www.w3.org/2001/XMLSchema" xmlns:p="http://schemas.microsoft.com/office/2006/metadata/properties" xmlns:ns2="cade9a72-af8e-43dd-a21d-4bb95fa158c2" xmlns:ns3="01e4f628-fa35-44cd-b9f7-f19602cc0852" targetNamespace="http://schemas.microsoft.com/office/2006/metadata/properties" ma:root="true" ma:fieldsID="ae3bdbeb562a43f28ad64b16a3ad25ed" ns2:_="" ns3:_="">
    <xsd:import namespace="cade9a72-af8e-43dd-a21d-4bb95fa158c2"/>
    <xsd:import namespace="01e4f628-fa35-44cd-b9f7-f19602cc08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e9a72-af8e-43dd-a21d-4bb95fa158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4f628-fa35-44cd-b9f7-f19602cc08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9CE50-EFF7-462A-B261-7A21895A3D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5264A1-DDBA-4D1A-88A6-93EE650AD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e9a72-af8e-43dd-a21d-4bb95fa158c2"/>
    <ds:schemaRef ds:uri="01e4f628-fa35-44cd-b9f7-f19602cc0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B47A2-BD7B-4B59-9AED-82E1726FC25A}">
  <ds:schemaRefs>
    <ds:schemaRef ds:uri="http://schemas.microsoft.com/sharepoint/v3/contenttype/forms"/>
  </ds:schemaRefs>
</ds:datastoreItem>
</file>

<file path=customXml/itemProps4.xml><?xml version="1.0" encoding="utf-8"?>
<ds:datastoreItem xmlns:ds="http://schemas.openxmlformats.org/officeDocument/2006/customXml" ds:itemID="{E83F3152-BACF-4DA9-981E-1A7735E0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11</Pages>
  <Words>4709</Words>
  <Characters>24281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Piper</dc:creator>
  <cp:keywords/>
  <dc:description/>
  <cp:lastModifiedBy>Piper Turner</cp:lastModifiedBy>
  <cp:revision>10</cp:revision>
  <cp:lastPrinted>2020-11-30T16:27:00Z</cp:lastPrinted>
  <dcterms:created xsi:type="dcterms:W3CDTF">2020-11-04T22:34:00Z</dcterms:created>
  <dcterms:modified xsi:type="dcterms:W3CDTF">2021-04-09T00:37:00Z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0x010100D01892EF45595A479DD0856111035315</vt:lpwstr>
  </property>
  <property fmtid="{D5CDD505-2E9C-101B-9397-08002B2CF9AE}" pid="3" name="SharedWithUsers">
    <vt:lpwstr>16;#Catherine Ponson</vt:lpwstr>
  </property>
</Properties>
</file>