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1070" w:type="dxa"/>
        <w:tblLayout w:type="fixed"/>
        <w:tblLook w:val="0000" w:firstRow="0" w:lastRow="0" w:firstColumn="0" w:lastColumn="0" w:noHBand="0" w:noVBand="0"/>
      </w:tblPr>
      <w:tblGrid>
        <w:gridCol w:w="540"/>
        <w:gridCol w:w="810"/>
        <w:gridCol w:w="1350"/>
        <w:gridCol w:w="270"/>
        <w:gridCol w:w="180"/>
        <w:gridCol w:w="236"/>
        <w:gridCol w:w="6694"/>
        <w:gridCol w:w="360"/>
        <w:gridCol w:w="90"/>
        <w:gridCol w:w="90"/>
        <w:gridCol w:w="392"/>
        <w:gridCol w:w="58"/>
      </w:tblGrid>
      <w:tr w:rsidR="005E46F2" w14:paraId="3A612C7A" w14:textId="77777777" w:rsidTr="00AD48C4">
        <w:trPr>
          <w:gridAfter w:val="5"/>
          <w:wAfter w:w="990" w:type="dxa"/>
        </w:trPr>
        <w:tc>
          <w:tcPr>
            <w:tcW w:w="2700" w:type="dxa"/>
            <w:gridSpan w:val="3"/>
          </w:tcPr>
          <w:p w14:paraId="05672782" w14:textId="77777777" w:rsidR="005E46F2" w:rsidRPr="006F780A" w:rsidRDefault="005E46F2" w:rsidP="00111555">
            <w:pPr>
              <w:ind w:right="162"/>
              <w:rPr>
                <w:rFonts w:cs="Arial"/>
                <w:szCs w:val="22"/>
              </w:rPr>
            </w:pPr>
          </w:p>
        </w:tc>
        <w:tc>
          <w:tcPr>
            <w:tcW w:w="7380" w:type="dxa"/>
            <w:gridSpan w:val="4"/>
          </w:tcPr>
          <w:p w14:paraId="61635282" w14:textId="12DB4692" w:rsidR="005E46F2" w:rsidRDefault="00BB5540" w:rsidP="00111555">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AD48C4">
        <w:trPr>
          <w:gridAfter w:val="5"/>
          <w:wAfter w:w="990" w:type="dxa"/>
          <w:trHeight w:val="2088"/>
        </w:trPr>
        <w:tc>
          <w:tcPr>
            <w:tcW w:w="2700" w:type="dxa"/>
            <w:gridSpan w:val="3"/>
          </w:tcPr>
          <w:p w14:paraId="3CF429B3" w14:textId="77777777" w:rsidR="005E46F2" w:rsidRPr="006F780A" w:rsidRDefault="005E46F2" w:rsidP="00111555">
            <w:pPr>
              <w:ind w:right="162"/>
              <w:rPr>
                <w:rFonts w:cs="Arial"/>
                <w:szCs w:val="22"/>
              </w:rPr>
            </w:pPr>
          </w:p>
        </w:tc>
        <w:tc>
          <w:tcPr>
            <w:tcW w:w="7380" w:type="dxa"/>
            <w:gridSpan w:val="4"/>
          </w:tcPr>
          <w:p w14:paraId="7DF088A6" w14:textId="77777777" w:rsidR="005E46F2" w:rsidRDefault="005E46F2" w:rsidP="00111555">
            <w:pPr>
              <w:ind w:right="162"/>
              <w:jc w:val="center"/>
              <w:rPr>
                <w:b/>
                <w:sz w:val="32"/>
              </w:rPr>
            </w:pPr>
            <w:r>
              <w:rPr>
                <w:b/>
                <w:sz w:val="32"/>
              </w:rPr>
              <w:t>MINUTES</w:t>
            </w:r>
          </w:p>
          <w:p w14:paraId="0FB7333B" w14:textId="77777777" w:rsidR="005E46F2" w:rsidRDefault="00632146" w:rsidP="00111555">
            <w:pPr>
              <w:ind w:right="162"/>
              <w:jc w:val="center"/>
              <w:rPr>
                <w:b/>
                <w:sz w:val="32"/>
              </w:rPr>
            </w:pPr>
            <w:r>
              <w:rPr>
                <w:b/>
                <w:sz w:val="32"/>
              </w:rPr>
              <w:t>COMMUNITY DEVELOPMENT BOARD</w:t>
            </w:r>
          </w:p>
          <w:p w14:paraId="023519B5" w14:textId="3F38EB11" w:rsidR="005E46F2" w:rsidRDefault="002C0180" w:rsidP="00111555">
            <w:pPr>
              <w:ind w:right="162"/>
              <w:jc w:val="center"/>
              <w:rPr>
                <w:b/>
                <w:sz w:val="32"/>
              </w:rPr>
            </w:pPr>
            <w:r>
              <w:rPr>
                <w:b/>
                <w:sz w:val="32"/>
              </w:rPr>
              <w:t>APRIL 14, 2021</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111555">
            <w:pPr>
              <w:ind w:right="162"/>
              <w:jc w:val="center"/>
              <w:rPr>
                <w:b/>
                <w:sz w:val="24"/>
              </w:rPr>
            </w:pPr>
            <w:r>
              <w:rPr>
                <w:b/>
                <w:sz w:val="24"/>
              </w:rPr>
              <w:t xml:space="preserve">COUNCIL CHAMBERS </w:t>
            </w:r>
          </w:p>
          <w:p w14:paraId="762AA672" w14:textId="77777777" w:rsidR="005E46F2" w:rsidRDefault="00320139" w:rsidP="00111555">
            <w:pPr>
              <w:ind w:right="162"/>
              <w:jc w:val="center"/>
              <w:rPr>
                <w:b/>
                <w:sz w:val="24"/>
              </w:rPr>
            </w:pPr>
            <w:r>
              <w:rPr>
                <w:b/>
                <w:sz w:val="24"/>
              </w:rPr>
              <w:t>116 FIRST STREET</w:t>
            </w:r>
          </w:p>
          <w:p w14:paraId="5D40493D" w14:textId="77777777" w:rsidR="005E46F2" w:rsidRDefault="005E46F2" w:rsidP="00111555">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111555">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AD48C4">
        <w:trPr>
          <w:gridAfter w:val="5"/>
          <w:wAfter w:w="990" w:type="dxa"/>
        </w:trPr>
        <w:tc>
          <w:tcPr>
            <w:tcW w:w="2700" w:type="dxa"/>
            <w:gridSpan w:val="3"/>
          </w:tcPr>
          <w:p w14:paraId="5ED4C034" w14:textId="77777777" w:rsidR="005E46F2" w:rsidRPr="006F780A" w:rsidRDefault="005E46F2" w:rsidP="00111555">
            <w:pPr>
              <w:ind w:right="162"/>
              <w:rPr>
                <w:rFonts w:cs="Arial"/>
                <w:szCs w:val="22"/>
              </w:rPr>
            </w:pPr>
          </w:p>
        </w:tc>
        <w:tc>
          <w:tcPr>
            <w:tcW w:w="7380" w:type="dxa"/>
            <w:gridSpan w:val="4"/>
          </w:tcPr>
          <w:p w14:paraId="48890E94" w14:textId="2F072BE4" w:rsidR="005E46F2" w:rsidRPr="00CB2962" w:rsidRDefault="005E46F2" w:rsidP="002C0180">
            <w:pPr>
              <w:ind w:right="78"/>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2C0180">
              <w:rPr>
                <w:rFonts w:cs="Arial"/>
                <w:sz w:val="20"/>
              </w:rPr>
              <w:t>April 14, 2021</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AD48C4">
        <w:trPr>
          <w:gridAfter w:val="5"/>
          <w:wAfter w:w="990" w:type="dxa"/>
          <w:trHeight w:val="68"/>
        </w:trPr>
        <w:tc>
          <w:tcPr>
            <w:tcW w:w="2700" w:type="dxa"/>
            <w:gridSpan w:val="3"/>
          </w:tcPr>
          <w:p w14:paraId="417D1697" w14:textId="77777777" w:rsidR="005E46F2" w:rsidRPr="006F780A" w:rsidRDefault="005E46F2" w:rsidP="00111555">
            <w:pPr>
              <w:ind w:right="162"/>
              <w:rPr>
                <w:rFonts w:cs="Arial"/>
                <w:szCs w:val="22"/>
              </w:rPr>
            </w:pPr>
          </w:p>
        </w:tc>
        <w:tc>
          <w:tcPr>
            <w:tcW w:w="7380" w:type="dxa"/>
            <w:gridSpan w:val="4"/>
          </w:tcPr>
          <w:p w14:paraId="76D86EE0" w14:textId="77777777" w:rsidR="005E46F2" w:rsidRPr="00CB2962" w:rsidRDefault="005E46F2" w:rsidP="00111555">
            <w:pPr>
              <w:ind w:left="162" w:right="162" w:firstLine="90"/>
              <w:rPr>
                <w:rFonts w:cs="Arial"/>
                <w:sz w:val="20"/>
              </w:rPr>
            </w:pPr>
          </w:p>
        </w:tc>
      </w:tr>
      <w:tr w:rsidR="002C0180" w14:paraId="2C6CCAFE" w14:textId="77777777" w:rsidTr="00AD48C4">
        <w:trPr>
          <w:gridBefore w:val="1"/>
          <w:gridAfter w:val="2"/>
          <w:wBefore w:w="540" w:type="dxa"/>
          <w:wAfter w:w="450" w:type="dxa"/>
          <w:cantSplit/>
        </w:trPr>
        <w:tc>
          <w:tcPr>
            <w:tcW w:w="2610" w:type="dxa"/>
            <w:gridSpan w:val="4"/>
          </w:tcPr>
          <w:p w14:paraId="0FAC8B08" w14:textId="77777777" w:rsidR="002C0180" w:rsidRPr="00E93A29" w:rsidRDefault="002C0180" w:rsidP="001921C2">
            <w:pPr>
              <w:ind w:left="702" w:right="162"/>
              <w:rPr>
                <w:rFonts w:cs="Arial"/>
                <w:sz w:val="20"/>
              </w:rPr>
            </w:pPr>
            <w:r w:rsidRPr="00E93A29">
              <w:rPr>
                <w:rFonts w:cs="Arial"/>
                <w:sz w:val="20"/>
              </w:rPr>
              <w:t>Attendance</w:t>
            </w:r>
          </w:p>
        </w:tc>
        <w:tc>
          <w:tcPr>
            <w:tcW w:w="7470" w:type="dxa"/>
            <w:gridSpan w:val="5"/>
          </w:tcPr>
          <w:p w14:paraId="695E7C62" w14:textId="77777777" w:rsidR="002C0180" w:rsidRDefault="002C0180" w:rsidP="00111555">
            <w:pPr>
              <w:ind w:left="162" w:right="162" w:hanging="186"/>
              <w:rPr>
                <w:rFonts w:cs="Arial"/>
                <w:sz w:val="20"/>
              </w:rPr>
            </w:pPr>
            <w:r w:rsidRPr="00CB2962">
              <w:rPr>
                <w:rFonts w:cs="Arial"/>
                <w:sz w:val="20"/>
              </w:rPr>
              <w:t>Board members were in attendance:</w:t>
            </w:r>
            <w:r>
              <w:rPr>
                <w:rFonts w:cs="Arial"/>
                <w:sz w:val="20"/>
              </w:rPr>
              <w:t xml:space="preserve"> </w:t>
            </w:r>
          </w:p>
          <w:p w14:paraId="6720EB8F" w14:textId="00161B54" w:rsidR="002C0180" w:rsidRDefault="002C0180" w:rsidP="00111555">
            <w:pPr>
              <w:ind w:left="162" w:right="162" w:hanging="186"/>
              <w:rPr>
                <w:sz w:val="20"/>
              </w:rPr>
            </w:pPr>
            <w:r>
              <w:rPr>
                <w:sz w:val="20"/>
              </w:rPr>
              <w:t xml:space="preserve">Christopher Goodin, Chair </w:t>
            </w:r>
            <w:r w:rsidR="00EE4DC9">
              <w:rPr>
                <w:sz w:val="20"/>
              </w:rPr>
              <w:t>arrived at 6:08pm</w:t>
            </w:r>
          </w:p>
          <w:p w14:paraId="0E5A7D42" w14:textId="7B6D544D" w:rsidR="002C0180" w:rsidRDefault="002C0180" w:rsidP="00111555">
            <w:pPr>
              <w:tabs>
                <w:tab w:val="center" w:pos="2682"/>
              </w:tabs>
              <w:ind w:left="162" w:right="162" w:hanging="186"/>
              <w:rPr>
                <w:sz w:val="20"/>
              </w:rPr>
            </w:pPr>
            <w:r>
              <w:rPr>
                <w:sz w:val="20"/>
              </w:rPr>
              <w:t>Charles Miller, Member</w:t>
            </w:r>
          </w:p>
          <w:p w14:paraId="4083F4C4" w14:textId="77777777" w:rsidR="002C0180" w:rsidRDefault="002C0180" w:rsidP="00111555">
            <w:pPr>
              <w:ind w:left="162" w:right="162" w:hanging="186"/>
              <w:rPr>
                <w:sz w:val="20"/>
              </w:rPr>
            </w:pPr>
            <w:r>
              <w:rPr>
                <w:sz w:val="20"/>
              </w:rPr>
              <w:t>W. Jeremy Randolph, Member</w:t>
            </w:r>
          </w:p>
          <w:p w14:paraId="2151C7FD" w14:textId="4EAB005F" w:rsidR="002C0180" w:rsidRDefault="002C0180" w:rsidP="00111555">
            <w:pPr>
              <w:tabs>
                <w:tab w:val="center" w:pos="2125"/>
              </w:tabs>
              <w:ind w:left="162" w:right="162" w:hanging="186"/>
              <w:rPr>
                <w:sz w:val="20"/>
              </w:rPr>
            </w:pPr>
            <w:r>
              <w:rPr>
                <w:sz w:val="20"/>
              </w:rPr>
              <w:t>Nia Livingston, Member</w:t>
            </w:r>
          </w:p>
          <w:p w14:paraId="59720502" w14:textId="6651A221" w:rsidR="002C0180" w:rsidRDefault="002C0180" w:rsidP="00111555">
            <w:pPr>
              <w:tabs>
                <w:tab w:val="center" w:pos="2125"/>
              </w:tabs>
              <w:ind w:left="162" w:right="162" w:hanging="186"/>
              <w:rPr>
                <w:sz w:val="20"/>
              </w:rPr>
            </w:pPr>
            <w:r>
              <w:rPr>
                <w:sz w:val="20"/>
              </w:rPr>
              <w:t>Jonathan Raitti, Alternate Member</w:t>
            </w:r>
          </w:p>
          <w:p w14:paraId="3DE03E45" w14:textId="38A60EAB" w:rsidR="002C0180" w:rsidRDefault="002C0180" w:rsidP="00111555">
            <w:pPr>
              <w:tabs>
                <w:tab w:val="center" w:pos="2125"/>
              </w:tabs>
              <w:ind w:left="162" w:right="162" w:hanging="186"/>
              <w:rPr>
                <w:sz w:val="20"/>
              </w:rPr>
            </w:pPr>
            <w:r>
              <w:rPr>
                <w:sz w:val="20"/>
              </w:rPr>
              <w:t>Greg Schwartzenberger, Alternate Member</w:t>
            </w:r>
          </w:p>
          <w:p w14:paraId="0636FE3D" w14:textId="77777777" w:rsidR="002C0180" w:rsidRPr="00CB2962" w:rsidRDefault="002C0180" w:rsidP="00111555">
            <w:pPr>
              <w:tabs>
                <w:tab w:val="center" w:pos="2125"/>
              </w:tabs>
              <w:ind w:right="162"/>
              <w:rPr>
                <w:rFonts w:cs="Arial"/>
                <w:sz w:val="20"/>
              </w:rPr>
            </w:pPr>
          </w:p>
        </w:tc>
      </w:tr>
      <w:tr w:rsidR="001A70FC" w14:paraId="64E2D33A" w14:textId="77777777" w:rsidTr="00AD48C4">
        <w:trPr>
          <w:gridBefore w:val="1"/>
          <w:gridAfter w:val="2"/>
          <w:wBefore w:w="540" w:type="dxa"/>
          <w:wAfter w:w="450" w:type="dxa"/>
          <w:trHeight w:val="243"/>
        </w:trPr>
        <w:tc>
          <w:tcPr>
            <w:tcW w:w="2610" w:type="dxa"/>
            <w:gridSpan w:val="4"/>
          </w:tcPr>
          <w:p w14:paraId="64B43B7A" w14:textId="77777777" w:rsidR="001A70FC" w:rsidRPr="006F780A" w:rsidRDefault="001A70FC" w:rsidP="001921C2">
            <w:pPr>
              <w:ind w:left="702" w:right="162"/>
              <w:rPr>
                <w:rFonts w:cs="Arial"/>
                <w:szCs w:val="22"/>
              </w:rPr>
            </w:pPr>
          </w:p>
        </w:tc>
        <w:tc>
          <w:tcPr>
            <w:tcW w:w="7470" w:type="dxa"/>
            <w:gridSpan w:val="5"/>
          </w:tcPr>
          <w:p w14:paraId="715AA2EA" w14:textId="77777777" w:rsidR="001A70FC" w:rsidRDefault="001A70FC" w:rsidP="00111555">
            <w:pPr>
              <w:ind w:right="162"/>
              <w:jc w:val="both"/>
              <w:rPr>
                <w:rFonts w:cs="Arial"/>
                <w:sz w:val="20"/>
              </w:rPr>
            </w:pPr>
            <w:r w:rsidRPr="00CB2962">
              <w:rPr>
                <w:rFonts w:cs="Arial"/>
                <w:sz w:val="20"/>
              </w:rPr>
              <w:t>The following staff members were present:</w:t>
            </w:r>
          </w:p>
          <w:p w14:paraId="3D28E4EB" w14:textId="4A010C78" w:rsidR="00444962" w:rsidRPr="00CB2962" w:rsidRDefault="00550334" w:rsidP="00EE4DC9">
            <w:pPr>
              <w:ind w:left="336" w:right="162" w:hanging="84"/>
              <w:jc w:val="both"/>
              <w:rPr>
                <w:rFonts w:cs="Arial"/>
                <w:sz w:val="20"/>
              </w:rPr>
            </w:pPr>
            <w:r>
              <w:rPr>
                <w:rFonts w:cs="Arial"/>
                <w:sz w:val="20"/>
              </w:rPr>
              <w:t>T</w:t>
            </w:r>
            <w:r w:rsidR="003B490F">
              <w:rPr>
                <w:rFonts w:cs="Arial"/>
                <w:sz w:val="20"/>
              </w:rPr>
              <w:t>hom Jenks, Acting City Attorney</w:t>
            </w:r>
          </w:p>
        </w:tc>
      </w:tr>
      <w:tr w:rsidR="005E46F2" w14:paraId="1D1D75A8" w14:textId="77777777" w:rsidTr="00AD48C4">
        <w:trPr>
          <w:gridBefore w:val="1"/>
          <w:gridAfter w:val="1"/>
          <w:wBefore w:w="540" w:type="dxa"/>
          <w:wAfter w:w="58" w:type="dxa"/>
          <w:trHeight w:val="243"/>
        </w:trPr>
        <w:tc>
          <w:tcPr>
            <w:tcW w:w="2610" w:type="dxa"/>
            <w:gridSpan w:val="4"/>
          </w:tcPr>
          <w:p w14:paraId="6CCE3953" w14:textId="77777777" w:rsidR="005E46F2" w:rsidRPr="006F780A" w:rsidRDefault="005E46F2" w:rsidP="001921C2">
            <w:pPr>
              <w:ind w:left="702" w:right="162"/>
              <w:rPr>
                <w:rFonts w:cs="Arial"/>
                <w:szCs w:val="22"/>
              </w:rPr>
            </w:pPr>
          </w:p>
        </w:tc>
        <w:tc>
          <w:tcPr>
            <w:tcW w:w="236" w:type="dxa"/>
          </w:tcPr>
          <w:p w14:paraId="3E7A1C83" w14:textId="77777777" w:rsidR="005E46F2" w:rsidRPr="00CB2962" w:rsidRDefault="005E46F2" w:rsidP="00111555">
            <w:pPr>
              <w:ind w:right="162"/>
              <w:jc w:val="both"/>
              <w:rPr>
                <w:rFonts w:cs="Arial"/>
                <w:sz w:val="20"/>
              </w:rPr>
            </w:pPr>
          </w:p>
        </w:tc>
        <w:tc>
          <w:tcPr>
            <w:tcW w:w="7626" w:type="dxa"/>
            <w:gridSpan w:val="5"/>
          </w:tcPr>
          <w:p w14:paraId="62C32118" w14:textId="77777777" w:rsidR="00444962" w:rsidRDefault="00444962" w:rsidP="00111555">
            <w:pPr>
              <w:ind w:right="162"/>
              <w:jc w:val="both"/>
              <w:rPr>
                <w:rFonts w:cs="Arial"/>
                <w:sz w:val="20"/>
              </w:rPr>
            </w:pPr>
            <w:r>
              <w:rPr>
                <w:rFonts w:cs="Arial"/>
                <w:sz w:val="20"/>
              </w:rPr>
              <w:t>Kristina Wright, Community Development Director</w:t>
            </w:r>
          </w:p>
          <w:p w14:paraId="72D98057" w14:textId="77777777" w:rsidR="0084118C" w:rsidRPr="00CB2962" w:rsidRDefault="0084118C" w:rsidP="00111555">
            <w:pPr>
              <w:ind w:right="162"/>
              <w:jc w:val="both"/>
              <w:rPr>
                <w:rFonts w:cs="Arial"/>
                <w:sz w:val="20"/>
              </w:rPr>
            </w:pPr>
            <w:r>
              <w:rPr>
                <w:rFonts w:cs="Arial"/>
                <w:sz w:val="20"/>
              </w:rPr>
              <w:t>Piper Turner, Code Compliance Supervisor</w:t>
            </w:r>
          </w:p>
        </w:tc>
      </w:tr>
      <w:tr w:rsidR="00417D5E" w14:paraId="2A6431E2" w14:textId="77777777" w:rsidTr="00AD48C4">
        <w:trPr>
          <w:gridBefore w:val="1"/>
          <w:gridAfter w:val="2"/>
          <w:wBefore w:w="540" w:type="dxa"/>
          <w:wAfter w:w="450" w:type="dxa"/>
          <w:trHeight w:val="333"/>
        </w:trPr>
        <w:tc>
          <w:tcPr>
            <w:tcW w:w="2610" w:type="dxa"/>
            <w:gridSpan w:val="4"/>
          </w:tcPr>
          <w:p w14:paraId="0E375ED0" w14:textId="77777777" w:rsidR="00417D5E" w:rsidRPr="006F780A" w:rsidRDefault="00417D5E" w:rsidP="001921C2">
            <w:pPr>
              <w:ind w:left="702" w:right="162"/>
              <w:rPr>
                <w:rFonts w:cs="Arial"/>
                <w:szCs w:val="22"/>
              </w:rPr>
            </w:pPr>
          </w:p>
        </w:tc>
        <w:tc>
          <w:tcPr>
            <w:tcW w:w="7470" w:type="dxa"/>
            <w:gridSpan w:val="5"/>
          </w:tcPr>
          <w:p w14:paraId="7D3D0E8D" w14:textId="77777777" w:rsidR="00417D5E" w:rsidRPr="00CB2962" w:rsidRDefault="00417D5E" w:rsidP="00111555">
            <w:pPr>
              <w:ind w:right="162" w:firstLine="162"/>
              <w:jc w:val="both"/>
              <w:rPr>
                <w:rFonts w:cs="Arial"/>
                <w:sz w:val="20"/>
              </w:rPr>
            </w:pPr>
          </w:p>
        </w:tc>
      </w:tr>
      <w:tr w:rsidR="005E46F2" w14:paraId="3A7DB39E" w14:textId="77777777" w:rsidTr="00AD48C4">
        <w:trPr>
          <w:gridBefore w:val="1"/>
          <w:gridAfter w:val="4"/>
          <w:wBefore w:w="540" w:type="dxa"/>
          <w:wAfter w:w="630" w:type="dxa"/>
        </w:trPr>
        <w:tc>
          <w:tcPr>
            <w:tcW w:w="2430" w:type="dxa"/>
            <w:gridSpan w:val="3"/>
          </w:tcPr>
          <w:p w14:paraId="60DA6BEA" w14:textId="77777777" w:rsidR="005E46F2" w:rsidRPr="00E93A29" w:rsidRDefault="005E46F2" w:rsidP="00AD48C4">
            <w:pPr>
              <w:ind w:left="702" w:right="252"/>
              <w:rPr>
                <w:rFonts w:cs="Arial"/>
                <w:sz w:val="20"/>
              </w:rPr>
            </w:pPr>
            <w:r w:rsidRPr="00E93A29">
              <w:rPr>
                <w:rFonts w:cs="Arial"/>
                <w:sz w:val="20"/>
              </w:rPr>
              <w:t>Call to Order/</w:t>
            </w:r>
            <w:r w:rsidR="00DF74CB" w:rsidRPr="00E93A29">
              <w:rPr>
                <w:rFonts w:cs="Arial"/>
                <w:sz w:val="20"/>
              </w:rPr>
              <w:t>Roll Call</w:t>
            </w:r>
          </w:p>
        </w:tc>
        <w:tc>
          <w:tcPr>
            <w:tcW w:w="7470" w:type="dxa"/>
            <w:gridSpan w:val="4"/>
          </w:tcPr>
          <w:p w14:paraId="366ACE6B" w14:textId="3D3E9738" w:rsidR="005E46F2" w:rsidRPr="00CB2962" w:rsidRDefault="00EE4DC9" w:rsidP="00AD48C4">
            <w:pPr>
              <w:ind w:left="72" w:right="162" w:hanging="72"/>
              <w:jc w:val="both"/>
              <w:rPr>
                <w:rFonts w:cs="Arial"/>
                <w:sz w:val="20"/>
              </w:rPr>
            </w:pPr>
            <w:r>
              <w:rPr>
                <w:rFonts w:cs="Arial"/>
                <w:sz w:val="20"/>
              </w:rPr>
              <w:t>Member Livingston</w:t>
            </w:r>
            <w:r w:rsidR="00F21718">
              <w:rPr>
                <w:rFonts w:cs="Arial"/>
                <w:sz w:val="20"/>
              </w:rPr>
              <w:t xml:space="preserve"> </w:t>
            </w:r>
            <w:r w:rsidR="00B32797"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Pr>
                <w:rFonts w:cs="Arial"/>
                <w:sz w:val="20"/>
              </w:rPr>
              <w:t>3</w:t>
            </w:r>
            <w:r w:rsidR="005E46F2" w:rsidRPr="00CB2962">
              <w:rPr>
                <w:rFonts w:cs="Arial"/>
                <w:sz w:val="20"/>
              </w:rPr>
              <w:t xml:space="preserve"> p.m</w:t>
            </w:r>
            <w:r w:rsidR="00F21718">
              <w:rPr>
                <w:rFonts w:cs="Arial"/>
                <w:sz w:val="20"/>
              </w:rPr>
              <w:t xml:space="preserve">. </w:t>
            </w:r>
          </w:p>
        </w:tc>
      </w:tr>
      <w:tr w:rsidR="00E93A29" w14:paraId="5538E784" w14:textId="77777777" w:rsidTr="00AD48C4">
        <w:trPr>
          <w:gridBefore w:val="1"/>
          <w:gridAfter w:val="2"/>
          <w:wBefore w:w="540" w:type="dxa"/>
          <w:wAfter w:w="450" w:type="dxa"/>
        </w:trPr>
        <w:tc>
          <w:tcPr>
            <w:tcW w:w="2610" w:type="dxa"/>
            <w:gridSpan w:val="4"/>
          </w:tcPr>
          <w:p w14:paraId="35502031" w14:textId="77777777" w:rsidR="00E93A29" w:rsidRPr="006F780A" w:rsidRDefault="00E93A29" w:rsidP="001921C2">
            <w:pPr>
              <w:ind w:left="702" w:right="162"/>
              <w:rPr>
                <w:rFonts w:cs="Arial"/>
                <w:szCs w:val="22"/>
              </w:rPr>
            </w:pPr>
          </w:p>
        </w:tc>
        <w:tc>
          <w:tcPr>
            <w:tcW w:w="7470" w:type="dxa"/>
            <w:gridSpan w:val="5"/>
          </w:tcPr>
          <w:p w14:paraId="5DEFD7DB" w14:textId="77777777" w:rsidR="00E93A29" w:rsidRPr="00CB2962" w:rsidRDefault="00E93A29" w:rsidP="00111555">
            <w:pPr>
              <w:ind w:left="252" w:right="162"/>
              <w:jc w:val="both"/>
              <w:rPr>
                <w:rFonts w:cs="Arial"/>
                <w:sz w:val="20"/>
              </w:rPr>
            </w:pPr>
          </w:p>
        </w:tc>
      </w:tr>
      <w:tr w:rsidR="00E93A29" w14:paraId="44E2A37F" w14:textId="77777777" w:rsidTr="00AD48C4">
        <w:trPr>
          <w:gridBefore w:val="2"/>
          <w:gridAfter w:val="3"/>
          <w:wBefore w:w="1350" w:type="dxa"/>
          <w:wAfter w:w="540" w:type="dxa"/>
        </w:trPr>
        <w:tc>
          <w:tcPr>
            <w:tcW w:w="1800" w:type="dxa"/>
            <w:gridSpan w:val="3"/>
          </w:tcPr>
          <w:p w14:paraId="3AD408E9" w14:textId="77777777" w:rsidR="00E93A29" w:rsidRPr="00E93A29" w:rsidRDefault="00E93A29" w:rsidP="00B84967">
            <w:pPr>
              <w:ind w:left="702" w:right="162" w:hanging="816"/>
              <w:rPr>
                <w:rFonts w:cs="Arial"/>
                <w:sz w:val="20"/>
              </w:rPr>
            </w:pPr>
            <w:r w:rsidRPr="00E93A29">
              <w:rPr>
                <w:rFonts w:cs="Arial"/>
                <w:sz w:val="20"/>
              </w:rPr>
              <w:t>Minutes</w:t>
            </w:r>
          </w:p>
        </w:tc>
        <w:tc>
          <w:tcPr>
            <w:tcW w:w="7380" w:type="dxa"/>
            <w:gridSpan w:val="4"/>
          </w:tcPr>
          <w:p w14:paraId="7366AC08" w14:textId="30F18CBE" w:rsidR="00E93A29" w:rsidRDefault="00E93A29" w:rsidP="00111555">
            <w:pPr>
              <w:ind w:left="252" w:right="162" w:hanging="186"/>
              <w:jc w:val="both"/>
              <w:rPr>
                <w:rFonts w:cs="Arial"/>
                <w:sz w:val="20"/>
              </w:rPr>
            </w:pPr>
            <w:r>
              <w:rPr>
                <w:rFonts w:cs="Arial"/>
                <w:sz w:val="20"/>
              </w:rPr>
              <w:t>Made by</w:t>
            </w:r>
            <w:r w:rsidR="003B490F">
              <w:rPr>
                <w:rFonts w:cs="Arial"/>
                <w:sz w:val="20"/>
              </w:rPr>
              <w:t xml:space="preserve"> </w:t>
            </w:r>
            <w:r w:rsidR="00550334">
              <w:rPr>
                <w:rFonts w:cs="Arial"/>
                <w:sz w:val="20"/>
              </w:rPr>
              <w:t>Miller</w:t>
            </w:r>
            <w:r>
              <w:rPr>
                <w:rFonts w:cs="Arial"/>
                <w:sz w:val="20"/>
              </w:rPr>
              <w:t>, seconded by</w:t>
            </w:r>
            <w:r w:rsidR="00C8464A">
              <w:rPr>
                <w:rFonts w:cs="Arial"/>
                <w:sz w:val="20"/>
              </w:rPr>
              <w:t xml:space="preserve"> </w:t>
            </w:r>
            <w:r w:rsidR="00550334">
              <w:rPr>
                <w:rFonts w:cs="Arial"/>
                <w:sz w:val="20"/>
              </w:rPr>
              <w:t>Randolph</w:t>
            </w:r>
            <w:r>
              <w:rPr>
                <w:rFonts w:cs="Arial"/>
                <w:sz w:val="20"/>
              </w:rPr>
              <w:t>.</w:t>
            </w:r>
          </w:p>
        </w:tc>
      </w:tr>
      <w:tr w:rsidR="00E93A29" w14:paraId="6C47F7B7" w14:textId="77777777" w:rsidTr="00AD48C4">
        <w:trPr>
          <w:gridBefore w:val="2"/>
          <w:gridAfter w:val="3"/>
          <w:wBefore w:w="1350" w:type="dxa"/>
          <w:wAfter w:w="540" w:type="dxa"/>
        </w:trPr>
        <w:tc>
          <w:tcPr>
            <w:tcW w:w="1800" w:type="dxa"/>
            <w:gridSpan w:val="3"/>
          </w:tcPr>
          <w:p w14:paraId="45A70AE4" w14:textId="77777777" w:rsidR="00E93A29" w:rsidRPr="006F780A" w:rsidRDefault="00E93A29" w:rsidP="00B84967">
            <w:pPr>
              <w:ind w:left="702" w:right="162" w:hanging="816"/>
              <w:rPr>
                <w:rFonts w:cs="Arial"/>
                <w:szCs w:val="22"/>
              </w:rPr>
            </w:pPr>
          </w:p>
        </w:tc>
        <w:tc>
          <w:tcPr>
            <w:tcW w:w="7380" w:type="dxa"/>
            <w:gridSpan w:val="4"/>
          </w:tcPr>
          <w:p w14:paraId="345998CE" w14:textId="77777777" w:rsidR="00E93A29" w:rsidRPr="00CB2962" w:rsidRDefault="00E93A29" w:rsidP="00111555">
            <w:pPr>
              <w:ind w:left="252" w:right="162" w:hanging="90"/>
              <w:jc w:val="both"/>
              <w:rPr>
                <w:rFonts w:cs="Arial"/>
                <w:sz w:val="20"/>
              </w:rPr>
            </w:pPr>
          </w:p>
        </w:tc>
      </w:tr>
      <w:tr w:rsidR="00E93A29" w14:paraId="3DD222AF" w14:textId="77777777" w:rsidTr="00AD48C4">
        <w:trPr>
          <w:gridAfter w:val="5"/>
          <w:wAfter w:w="990" w:type="dxa"/>
        </w:trPr>
        <w:tc>
          <w:tcPr>
            <w:tcW w:w="2700" w:type="dxa"/>
            <w:gridSpan w:val="3"/>
          </w:tcPr>
          <w:p w14:paraId="1FF7225D" w14:textId="77777777" w:rsidR="00E93A29" w:rsidRPr="006F780A" w:rsidRDefault="00E93A29" w:rsidP="001921C2">
            <w:pPr>
              <w:ind w:left="702" w:right="162"/>
              <w:rPr>
                <w:rFonts w:cs="Arial"/>
                <w:szCs w:val="22"/>
              </w:rPr>
            </w:pPr>
          </w:p>
        </w:tc>
        <w:tc>
          <w:tcPr>
            <w:tcW w:w="7380" w:type="dxa"/>
            <w:gridSpan w:val="4"/>
          </w:tcPr>
          <w:tbl>
            <w:tblPr>
              <w:tblW w:w="9724" w:type="dxa"/>
              <w:tblLayout w:type="fixed"/>
              <w:tblLook w:val="0000" w:firstRow="0" w:lastRow="0" w:firstColumn="0" w:lastColumn="0" w:noHBand="0" w:noVBand="0"/>
            </w:tblPr>
            <w:tblGrid>
              <w:gridCol w:w="1422"/>
              <w:gridCol w:w="7932"/>
              <w:gridCol w:w="370"/>
            </w:tblGrid>
            <w:tr w:rsidR="00E93A29" w:rsidRPr="00D31C43" w14:paraId="0C147BA0" w14:textId="77777777" w:rsidTr="000746B6">
              <w:trPr>
                <w:gridAfter w:val="1"/>
                <w:wAfter w:w="370" w:type="dxa"/>
              </w:trPr>
              <w:tc>
                <w:tcPr>
                  <w:tcW w:w="1422" w:type="dxa"/>
                </w:tcPr>
                <w:p w14:paraId="66EE1F6D" w14:textId="77777777" w:rsidR="00E93A29" w:rsidRPr="00F30504" w:rsidRDefault="00E93A29" w:rsidP="00521100">
                  <w:pPr>
                    <w:framePr w:hSpace="180" w:wrap="around" w:vAnchor="text" w:hAnchor="text" w:xAlign="right" w:y="1"/>
                    <w:ind w:left="144" w:right="72" w:hanging="186"/>
                    <w:suppressOverlap/>
                    <w:jc w:val="both"/>
                    <w:rPr>
                      <w:rFonts w:cs="Arial"/>
                      <w:b/>
                      <w:sz w:val="20"/>
                    </w:rPr>
                  </w:pPr>
                  <w:r w:rsidRPr="00F30504">
                    <w:rPr>
                      <w:rFonts w:cs="Arial"/>
                      <w:b/>
                      <w:sz w:val="20"/>
                    </w:rPr>
                    <w:t>MOTION:</w:t>
                  </w:r>
                </w:p>
              </w:tc>
              <w:tc>
                <w:tcPr>
                  <w:tcW w:w="7932" w:type="dxa"/>
                </w:tcPr>
                <w:p w14:paraId="58388A0A" w14:textId="5CF0D467" w:rsidR="00E93A29" w:rsidRPr="00F30504" w:rsidRDefault="00E93A29" w:rsidP="00521100">
                  <w:pPr>
                    <w:framePr w:hSpace="180" w:wrap="around" w:vAnchor="text" w:hAnchor="text" w:xAlign="right" w:y="1"/>
                    <w:ind w:left="72" w:right="1062"/>
                    <w:suppressOverlap/>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550334">
                    <w:rPr>
                      <w:rFonts w:cs="Arial"/>
                      <w:b/>
                      <w:sz w:val="20"/>
                      <w:u w:val="single"/>
                    </w:rPr>
                    <w:t>NOVEMBER</w:t>
                  </w:r>
                  <w:r w:rsidR="003B490F">
                    <w:rPr>
                      <w:rFonts w:cs="Arial"/>
                      <w:b/>
                      <w:sz w:val="20"/>
                      <w:u w:val="single"/>
                    </w:rPr>
                    <w:t xml:space="preserve"> 4</w:t>
                  </w:r>
                  <w:r w:rsidR="00C9558E">
                    <w:rPr>
                      <w:rFonts w:cs="Arial"/>
                      <w:b/>
                      <w:sz w:val="20"/>
                      <w:u w:val="single"/>
                    </w:rPr>
                    <w:t>,</w:t>
                  </w:r>
                  <w:r>
                    <w:rPr>
                      <w:rFonts w:cs="Arial"/>
                      <w:b/>
                      <w:sz w:val="20"/>
                      <w:u w:val="single"/>
                    </w:rPr>
                    <w:t xml:space="preserve"> 2020</w:t>
                  </w:r>
                  <w:r w:rsidR="003B490F">
                    <w:rPr>
                      <w:rFonts w:cs="Arial"/>
                      <w:b/>
                      <w:sz w:val="20"/>
                      <w:u w:val="single"/>
                    </w:rPr>
                    <w:t xml:space="preserve"> </w:t>
                  </w:r>
                  <w:r w:rsidR="00550334">
                    <w:rPr>
                      <w:rFonts w:cs="Arial"/>
                      <w:b/>
                      <w:sz w:val="20"/>
                      <w:u w:val="single"/>
                    </w:rPr>
                    <w:t>AND FEBRUARY 10</w:t>
                  </w:r>
                  <w:r w:rsidR="003B490F">
                    <w:rPr>
                      <w:rFonts w:cs="Arial"/>
                      <w:b/>
                      <w:sz w:val="20"/>
                      <w:u w:val="single"/>
                    </w:rPr>
                    <w:t>, 2021</w:t>
                  </w:r>
                  <w:r w:rsidRPr="00F30504">
                    <w:rPr>
                      <w:rFonts w:cs="Arial"/>
                      <w:b/>
                      <w:sz w:val="20"/>
                      <w:u w:val="single"/>
                    </w:rPr>
                    <w:t xml:space="preserve"> MINUTES</w:t>
                  </w:r>
                  <w:r>
                    <w:rPr>
                      <w:rFonts w:cs="Arial"/>
                      <w:b/>
                      <w:sz w:val="20"/>
                      <w:u w:val="single"/>
                    </w:rPr>
                    <w:t xml:space="preserve"> AS </w:t>
                  </w:r>
                  <w:r w:rsidR="00C9558E">
                    <w:rPr>
                      <w:rFonts w:cs="Arial"/>
                      <w:b/>
                      <w:sz w:val="20"/>
                      <w:u w:val="single"/>
                    </w:rPr>
                    <w:t>SUBMITTED</w:t>
                  </w:r>
                  <w:r w:rsidRPr="00F30504">
                    <w:rPr>
                      <w:rFonts w:cs="Arial"/>
                      <w:b/>
                      <w:sz w:val="20"/>
                      <w:u w:val="single"/>
                    </w:rPr>
                    <w:t xml:space="preserve">.     </w:t>
                  </w:r>
                </w:p>
              </w:tc>
            </w:tr>
            <w:tr w:rsidR="00E93A29" w:rsidRPr="00D31C43" w14:paraId="49E5A7A9" w14:textId="77777777" w:rsidTr="000746B6">
              <w:tc>
                <w:tcPr>
                  <w:tcW w:w="9724" w:type="dxa"/>
                  <w:gridSpan w:val="3"/>
                </w:tcPr>
                <w:p w14:paraId="08D76260" w14:textId="77777777" w:rsidR="00E93A29" w:rsidRPr="00D31C43" w:rsidRDefault="00E93A29" w:rsidP="00521100">
                  <w:pPr>
                    <w:framePr w:hSpace="180" w:wrap="around" w:vAnchor="text" w:hAnchor="text" w:xAlign="right" w:y="1"/>
                    <w:ind w:left="252" w:right="162" w:hanging="90"/>
                    <w:suppressOverlap/>
                    <w:jc w:val="both"/>
                    <w:rPr>
                      <w:rFonts w:cs="Arial"/>
                      <w:sz w:val="18"/>
                      <w:szCs w:val="18"/>
                    </w:rPr>
                  </w:pPr>
                </w:p>
              </w:tc>
            </w:tr>
            <w:tr w:rsidR="00E93A29" w:rsidRPr="00D31C43" w14:paraId="40CC7905" w14:textId="77777777" w:rsidTr="000746B6">
              <w:trPr>
                <w:trHeight w:val="819"/>
              </w:trPr>
              <w:tc>
                <w:tcPr>
                  <w:tcW w:w="9724" w:type="dxa"/>
                  <w:gridSpan w:val="3"/>
                </w:tcPr>
                <w:tbl>
                  <w:tblPr>
                    <w:tblW w:w="15423" w:type="dxa"/>
                    <w:tblLayout w:type="fixed"/>
                    <w:tblLook w:val="0000" w:firstRow="0" w:lastRow="0" w:firstColumn="0" w:lastColumn="0" w:noHBand="0" w:noVBand="0"/>
                  </w:tblPr>
                  <w:tblGrid>
                    <w:gridCol w:w="852"/>
                    <w:gridCol w:w="90"/>
                    <w:gridCol w:w="5910"/>
                    <w:gridCol w:w="180"/>
                    <w:gridCol w:w="8391"/>
                  </w:tblGrid>
                  <w:tr w:rsidR="00E93A29" w:rsidRPr="008801C4" w14:paraId="4B9C7A38" w14:textId="77777777" w:rsidTr="00DE7E68">
                    <w:trPr>
                      <w:trHeight w:val="144"/>
                    </w:trPr>
                    <w:tc>
                      <w:tcPr>
                        <w:tcW w:w="15423" w:type="dxa"/>
                        <w:gridSpan w:val="5"/>
                        <w:shd w:val="clear" w:color="auto" w:fill="auto"/>
                      </w:tcPr>
                      <w:p w14:paraId="0A5DCD5F" w14:textId="4C64D613" w:rsidR="00E93A29" w:rsidRPr="008801C4" w:rsidRDefault="00550334" w:rsidP="00521100">
                        <w:pPr>
                          <w:framePr w:hSpace="180" w:wrap="around" w:vAnchor="text" w:hAnchor="text" w:xAlign="right" w:y="1"/>
                          <w:ind w:left="-60" w:right="162"/>
                          <w:suppressOverlap/>
                          <w:jc w:val="both"/>
                          <w:rPr>
                            <w:sz w:val="20"/>
                          </w:rPr>
                        </w:pPr>
                        <w:r>
                          <w:rPr>
                            <w:sz w:val="20"/>
                          </w:rPr>
                          <w:t xml:space="preserve"> </w:t>
                        </w:r>
                        <w:r w:rsidR="00E93A29" w:rsidRPr="008801C4">
                          <w:rPr>
                            <w:sz w:val="20"/>
                          </w:rPr>
                          <w:t>Roll Call Vote:</w:t>
                        </w:r>
                      </w:p>
                    </w:tc>
                  </w:tr>
                  <w:tr w:rsidR="00E93A29" w:rsidRPr="008801C4" w14:paraId="5D57FF2D" w14:textId="77777777" w:rsidTr="00DE7E68">
                    <w:trPr>
                      <w:gridAfter w:val="1"/>
                      <w:wAfter w:w="8391" w:type="dxa"/>
                      <w:trHeight w:val="268"/>
                    </w:trPr>
                    <w:tc>
                      <w:tcPr>
                        <w:tcW w:w="852" w:type="dxa"/>
                        <w:shd w:val="clear" w:color="auto" w:fill="auto"/>
                      </w:tcPr>
                      <w:p w14:paraId="4D09A5D6" w14:textId="0ECFB013" w:rsidR="00E93A29" w:rsidRPr="008801C4" w:rsidRDefault="00B32168" w:rsidP="00521100">
                        <w:pPr>
                          <w:framePr w:hSpace="180" w:wrap="around" w:vAnchor="text" w:hAnchor="text" w:xAlign="right" w:y="1"/>
                          <w:ind w:left="-256" w:right="72" w:firstLine="100"/>
                          <w:suppressOverlap/>
                          <w:jc w:val="both"/>
                          <w:rPr>
                            <w:sz w:val="20"/>
                          </w:rPr>
                        </w:pPr>
                        <w:r>
                          <w:rPr>
                            <w:sz w:val="20"/>
                          </w:rPr>
                          <w:t xml:space="preserve">  </w:t>
                        </w:r>
                        <w:r w:rsidR="00DE7E68">
                          <w:rPr>
                            <w:sz w:val="20"/>
                          </w:rPr>
                          <w:t xml:space="preserve"> </w:t>
                        </w:r>
                        <w:r w:rsidR="00E93A29" w:rsidRPr="008801C4">
                          <w:rPr>
                            <w:sz w:val="20"/>
                          </w:rPr>
                          <w:t>Ayes:</w:t>
                        </w:r>
                      </w:p>
                    </w:tc>
                    <w:tc>
                      <w:tcPr>
                        <w:tcW w:w="6180" w:type="dxa"/>
                        <w:gridSpan w:val="3"/>
                        <w:shd w:val="clear" w:color="auto" w:fill="auto"/>
                      </w:tcPr>
                      <w:p w14:paraId="062BE760" w14:textId="7F9D30C4" w:rsidR="00E93A29" w:rsidRPr="008801C4" w:rsidRDefault="00E93A29" w:rsidP="00521100">
                        <w:pPr>
                          <w:framePr w:hSpace="180" w:wrap="around" w:vAnchor="text" w:hAnchor="text" w:xAlign="right" w:y="1"/>
                          <w:ind w:left="-60"/>
                          <w:suppressOverlap/>
                          <w:jc w:val="both"/>
                          <w:rPr>
                            <w:sz w:val="20"/>
                          </w:rPr>
                        </w:pPr>
                        <w:r>
                          <w:rPr>
                            <w:sz w:val="20"/>
                          </w:rPr>
                          <w:t xml:space="preserve"> </w:t>
                        </w:r>
                        <w:r w:rsidR="00550334">
                          <w:rPr>
                            <w:sz w:val="20"/>
                          </w:rPr>
                          <w:t>5</w:t>
                        </w:r>
                        <w:r>
                          <w:rPr>
                            <w:sz w:val="20"/>
                          </w:rPr>
                          <w:t>-</w:t>
                        </w:r>
                        <w:r w:rsidR="00C9558E">
                          <w:rPr>
                            <w:sz w:val="20"/>
                          </w:rPr>
                          <w:t xml:space="preserve">Miller, </w:t>
                        </w:r>
                        <w:r>
                          <w:rPr>
                            <w:sz w:val="20"/>
                          </w:rPr>
                          <w:t xml:space="preserve">Randolph, </w:t>
                        </w:r>
                        <w:r w:rsidR="00DE7E68">
                          <w:rPr>
                            <w:sz w:val="20"/>
                          </w:rPr>
                          <w:t xml:space="preserve">Schwartzenberger, </w:t>
                        </w:r>
                        <w:r w:rsidR="00C9558E">
                          <w:rPr>
                            <w:sz w:val="20"/>
                          </w:rPr>
                          <w:t>Raitti</w:t>
                        </w:r>
                        <w:r>
                          <w:rPr>
                            <w:sz w:val="20"/>
                          </w:rPr>
                          <w:t xml:space="preserve">, </w:t>
                        </w:r>
                        <w:r w:rsidR="003B490F">
                          <w:rPr>
                            <w:sz w:val="20"/>
                          </w:rPr>
                          <w:t>Livingston</w:t>
                        </w:r>
                      </w:p>
                    </w:tc>
                  </w:tr>
                  <w:tr w:rsidR="00E93A29" w:rsidRPr="008801C4" w14:paraId="7A69B909" w14:textId="77777777" w:rsidTr="00DE7E68">
                    <w:trPr>
                      <w:gridAfter w:val="2"/>
                      <w:wAfter w:w="8571" w:type="dxa"/>
                      <w:trHeight w:val="268"/>
                    </w:trPr>
                    <w:tc>
                      <w:tcPr>
                        <w:tcW w:w="94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DE7E68">
                          <w:trPr>
                            <w:trHeight w:val="268"/>
                          </w:trPr>
                          <w:tc>
                            <w:tcPr>
                              <w:tcW w:w="10413" w:type="dxa"/>
                              <w:shd w:val="clear" w:color="auto" w:fill="auto"/>
                            </w:tcPr>
                            <w:p w14:paraId="13E54F1F" w14:textId="77777777" w:rsidR="00E93A29" w:rsidRPr="008801C4" w:rsidRDefault="00E93A29" w:rsidP="00521100">
                              <w:pPr>
                                <w:framePr w:hSpace="180" w:wrap="around" w:vAnchor="text" w:hAnchor="text" w:xAlign="right" w:y="1"/>
                                <w:ind w:left="-60" w:right="162" w:hanging="24"/>
                                <w:suppressOverlap/>
                                <w:jc w:val="both"/>
                                <w:rPr>
                                  <w:sz w:val="20"/>
                                </w:rPr>
                              </w:pPr>
                              <w:r w:rsidRPr="008801C4">
                                <w:rPr>
                                  <w:sz w:val="20"/>
                                </w:rPr>
                                <w:t>Noes:</w:t>
                              </w:r>
                            </w:p>
                          </w:tc>
                        </w:tr>
                      </w:tbl>
                      <w:p w14:paraId="5F7C7C7A" w14:textId="77777777" w:rsidR="00E93A29" w:rsidRPr="008801C4" w:rsidRDefault="00E93A29" w:rsidP="00521100">
                        <w:pPr>
                          <w:framePr w:hSpace="180" w:wrap="around" w:vAnchor="text" w:hAnchor="text" w:xAlign="right" w:y="1"/>
                          <w:ind w:left="-60" w:right="162"/>
                          <w:suppressOverlap/>
                          <w:jc w:val="both"/>
                          <w:rPr>
                            <w:sz w:val="20"/>
                          </w:rPr>
                        </w:pPr>
                      </w:p>
                    </w:tc>
                    <w:tc>
                      <w:tcPr>
                        <w:tcW w:w="5910" w:type="dxa"/>
                        <w:shd w:val="clear" w:color="auto" w:fill="auto"/>
                      </w:tcPr>
                      <w:p w14:paraId="45C03979" w14:textId="084FDCC7" w:rsidR="00E93A29" w:rsidRPr="008801C4" w:rsidRDefault="00E93A29" w:rsidP="00521100">
                        <w:pPr>
                          <w:framePr w:hSpace="180" w:wrap="around" w:vAnchor="text" w:hAnchor="text" w:xAlign="right" w:y="1"/>
                          <w:ind w:left="-60" w:right="162" w:hanging="144"/>
                          <w:suppressOverlap/>
                          <w:jc w:val="both"/>
                          <w:rPr>
                            <w:sz w:val="20"/>
                          </w:rPr>
                        </w:pPr>
                        <w:r>
                          <w:rPr>
                            <w:sz w:val="20"/>
                          </w:rPr>
                          <w:t xml:space="preserve">  0</w:t>
                        </w:r>
                      </w:p>
                    </w:tc>
                  </w:tr>
                  <w:tr w:rsidR="00AD48C4" w:rsidRPr="008801C4" w14:paraId="4668A18B" w14:textId="77777777" w:rsidTr="00DE7E68">
                    <w:trPr>
                      <w:gridAfter w:val="2"/>
                      <w:wAfter w:w="8571" w:type="dxa"/>
                      <w:trHeight w:val="268"/>
                    </w:trPr>
                    <w:tc>
                      <w:tcPr>
                        <w:tcW w:w="942" w:type="dxa"/>
                        <w:gridSpan w:val="2"/>
                        <w:shd w:val="clear" w:color="auto" w:fill="auto"/>
                      </w:tcPr>
                      <w:p w14:paraId="467745B5" w14:textId="5E807252" w:rsidR="00AD48C4" w:rsidRPr="008801C4" w:rsidRDefault="00AD48C4" w:rsidP="00521100">
                        <w:pPr>
                          <w:framePr w:hSpace="180" w:wrap="around" w:vAnchor="text" w:hAnchor="text" w:xAlign="right" w:y="1"/>
                          <w:ind w:left="-60" w:right="18" w:firstLine="24"/>
                          <w:suppressOverlap/>
                          <w:jc w:val="both"/>
                          <w:rPr>
                            <w:sz w:val="20"/>
                          </w:rPr>
                        </w:pPr>
                        <w:r>
                          <w:rPr>
                            <w:sz w:val="20"/>
                          </w:rPr>
                          <w:t>Absent:</w:t>
                        </w:r>
                      </w:p>
                    </w:tc>
                    <w:tc>
                      <w:tcPr>
                        <w:tcW w:w="5910" w:type="dxa"/>
                        <w:shd w:val="clear" w:color="auto" w:fill="auto"/>
                      </w:tcPr>
                      <w:p w14:paraId="68BA1947" w14:textId="0636A68E" w:rsidR="00AD48C4" w:rsidRDefault="00AD48C4" w:rsidP="00521100">
                        <w:pPr>
                          <w:framePr w:hSpace="180" w:wrap="around" w:vAnchor="text" w:hAnchor="text" w:xAlign="right" w:y="1"/>
                          <w:ind w:left="-60" w:right="162" w:hanging="144"/>
                          <w:suppressOverlap/>
                          <w:jc w:val="both"/>
                          <w:rPr>
                            <w:sz w:val="20"/>
                          </w:rPr>
                        </w:pPr>
                        <w:r>
                          <w:rPr>
                            <w:sz w:val="20"/>
                          </w:rPr>
                          <w:t>11-Goodin</w:t>
                        </w:r>
                      </w:p>
                    </w:tc>
                  </w:tr>
                </w:tbl>
                <w:p w14:paraId="44EC858E" w14:textId="77777777" w:rsidR="00E93A29" w:rsidRPr="00D517B5" w:rsidRDefault="00E93A29" w:rsidP="00521100">
                  <w:pPr>
                    <w:framePr w:hSpace="180" w:wrap="around" w:vAnchor="text" w:hAnchor="text" w:xAlign="right" w:y="1"/>
                    <w:ind w:left="252" w:right="162" w:hanging="90"/>
                    <w:suppressOverlap/>
                    <w:jc w:val="both"/>
                    <w:rPr>
                      <w:rFonts w:cs="Arial"/>
                      <w:sz w:val="20"/>
                    </w:rPr>
                  </w:pPr>
                </w:p>
              </w:tc>
            </w:tr>
            <w:tr w:rsidR="00ED2BF4" w:rsidRPr="00D31C43" w14:paraId="0796331E" w14:textId="77777777" w:rsidTr="000746B6">
              <w:trPr>
                <w:trHeight w:val="64"/>
              </w:trPr>
              <w:tc>
                <w:tcPr>
                  <w:tcW w:w="9724" w:type="dxa"/>
                  <w:gridSpan w:val="3"/>
                </w:tcPr>
                <w:p w14:paraId="536FEAF9" w14:textId="77777777" w:rsidR="00ED2BF4" w:rsidRPr="00D517B5" w:rsidRDefault="00ED2BF4" w:rsidP="00521100">
                  <w:pPr>
                    <w:framePr w:hSpace="180" w:wrap="around" w:vAnchor="text" w:hAnchor="text" w:xAlign="right" w:y="1"/>
                    <w:ind w:left="252" w:right="162" w:hanging="294"/>
                    <w:suppressOverlap/>
                    <w:jc w:val="both"/>
                    <w:rPr>
                      <w:rFonts w:cs="Arial"/>
                      <w:b/>
                      <w:sz w:val="20"/>
                      <w:u w:val="single"/>
                    </w:rPr>
                  </w:pPr>
                </w:p>
              </w:tc>
            </w:tr>
            <w:tr w:rsidR="00E93A29" w:rsidRPr="00D31C43" w14:paraId="4CB47D07" w14:textId="77777777" w:rsidTr="000746B6">
              <w:trPr>
                <w:trHeight w:val="64"/>
              </w:trPr>
              <w:tc>
                <w:tcPr>
                  <w:tcW w:w="9724" w:type="dxa"/>
                  <w:gridSpan w:val="3"/>
                </w:tcPr>
                <w:p w14:paraId="61A331A5" w14:textId="77777777" w:rsidR="00E93A29" w:rsidRPr="00D517B5" w:rsidRDefault="00E93A29" w:rsidP="00521100">
                  <w:pPr>
                    <w:framePr w:hSpace="180" w:wrap="around" w:vAnchor="text" w:hAnchor="text" w:xAlign="right" w:y="1"/>
                    <w:ind w:left="252" w:right="162" w:hanging="294"/>
                    <w:suppressOverlap/>
                    <w:jc w:val="both"/>
                    <w:rPr>
                      <w:rFonts w:cs="Arial"/>
                      <w:b/>
                      <w:sz w:val="20"/>
                      <w:u w:val="single"/>
                    </w:rPr>
                  </w:pPr>
                  <w:r w:rsidRPr="00D517B5">
                    <w:rPr>
                      <w:rFonts w:cs="Arial"/>
                      <w:b/>
                      <w:sz w:val="20"/>
                      <w:u w:val="single"/>
                    </w:rPr>
                    <w:t>MOTION CARRIED</w:t>
                  </w:r>
                </w:p>
              </w:tc>
            </w:tr>
          </w:tbl>
          <w:p w14:paraId="432D5993" w14:textId="77777777" w:rsidR="00E93A29" w:rsidRDefault="00E93A29" w:rsidP="00111555">
            <w:pPr>
              <w:ind w:left="252" w:right="162" w:hanging="90"/>
            </w:pPr>
          </w:p>
        </w:tc>
      </w:tr>
      <w:tr w:rsidR="00521100" w:rsidRPr="00CF0935" w14:paraId="664D8BC1" w14:textId="77777777" w:rsidTr="00AD48C4">
        <w:trPr>
          <w:gridAfter w:val="5"/>
          <w:wAfter w:w="990" w:type="dxa"/>
        </w:trPr>
        <w:tc>
          <w:tcPr>
            <w:tcW w:w="2700" w:type="dxa"/>
            <w:gridSpan w:val="3"/>
          </w:tcPr>
          <w:p w14:paraId="629DC055" w14:textId="77777777" w:rsidR="00521100" w:rsidRPr="00E93A29" w:rsidRDefault="00521100" w:rsidP="001921C2">
            <w:pPr>
              <w:ind w:left="702" w:right="162"/>
              <w:rPr>
                <w:rStyle w:val="normaltextrun"/>
                <w:rFonts w:cs="Arial"/>
                <w:color w:val="000000"/>
                <w:sz w:val="20"/>
                <w:shd w:val="clear" w:color="auto" w:fill="FFFFFF"/>
              </w:rPr>
            </w:pPr>
          </w:p>
        </w:tc>
        <w:tc>
          <w:tcPr>
            <w:tcW w:w="7380" w:type="dxa"/>
            <w:gridSpan w:val="4"/>
          </w:tcPr>
          <w:p w14:paraId="58E863E7" w14:textId="77777777" w:rsidR="00521100" w:rsidRPr="002E3C95" w:rsidRDefault="00521100" w:rsidP="00111555">
            <w:pPr>
              <w:widowControl w:val="0"/>
              <w:autoSpaceDE w:val="0"/>
              <w:autoSpaceDN w:val="0"/>
              <w:adjustRightInd w:val="0"/>
              <w:ind w:left="66" w:right="90"/>
              <w:jc w:val="both"/>
              <w:rPr>
                <w:rFonts w:cs="Arial"/>
                <w:sz w:val="19"/>
                <w:szCs w:val="19"/>
              </w:rPr>
            </w:pPr>
          </w:p>
        </w:tc>
      </w:tr>
      <w:tr w:rsidR="00521100" w:rsidRPr="00CF0935" w14:paraId="11CB37A9" w14:textId="77777777" w:rsidTr="00AD48C4">
        <w:trPr>
          <w:gridAfter w:val="5"/>
          <w:wAfter w:w="990" w:type="dxa"/>
        </w:trPr>
        <w:tc>
          <w:tcPr>
            <w:tcW w:w="2700" w:type="dxa"/>
            <w:gridSpan w:val="3"/>
          </w:tcPr>
          <w:p w14:paraId="34CF5EDC" w14:textId="77777777" w:rsidR="00521100" w:rsidRDefault="00521100" w:rsidP="00521100">
            <w:pPr>
              <w:ind w:left="702" w:right="6"/>
              <w:rPr>
                <w:rFonts w:eastAsia="Arial" w:cs="Arial"/>
                <w:sz w:val="20"/>
              </w:rPr>
            </w:pPr>
            <w:r>
              <w:rPr>
                <w:rFonts w:eastAsia="Arial" w:cs="Arial"/>
                <w:sz w:val="20"/>
              </w:rPr>
              <w:t>V21-04 517 Magnolia St</w:t>
            </w:r>
          </w:p>
          <w:p w14:paraId="7FD68E59" w14:textId="1276DAD7" w:rsidR="00521100" w:rsidRPr="00E93A29" w:rsidRDefault="00521100" w:rsidP="00521100">
            <w:pPr>
              <w:ind w:left="702" w:right="162"/>
              <w:rPr>
                <w:rStyle w:val="normaltextrun"/>
                <w:rFonts w:cs="Arial"/>
                <w:color w:val="000000"/>
                <w:sz w:val="20"/>
                <w:shd w:val="clear" w:color="auto" w:fill="FFFFFF"/>
              </w:rPr>
            </w:pPr>
            <w:r>
              <w:rPr>
                <w:rFonts w:eastAsia="Arial" w:cs="Arial"/>
                <w:sz w:val="20"/>
              </w:rPr>
              <w:t>Fence Height</w:t>
            </w:r>
          </w:p>
        </w:tc>
        <w:tc>
          <w:tcPr>
            <w:tcW w:w="7380" w:type="dxa"/>
            <w:gridSpan w:val="4"/>
          </w:tcPr>
          <w:p w14:paraId="4356E4CA" w14:textId="77777777" w:rsidR="00521100" w:rsidRDefault="00521100" w:rsidP="00521100">
            <w:pPr>
              <w:pStyle w:val="ListParagraph"/>
              <w:widowControl w:val="0"/>
              <w:autoSpaceDE w:val="0"/>
              <w:autoSpaceDN w:val="0"/>
              <w:adjustRightInd w:val="0"/>
              <w:ind w:left="0" w:right="72"/>
              <w:jc w:val="both"/>
              <w:rPr>
                <w:sz w:val="20"/>
              </w:rPr>
            </w:pPr>
            <w:r w:rsidRPr="00A57EC6">
              <w:rPr>
                <w:rFonts w:cs="Arial"/>
                <w:sz w:val="20"/>
              </w:rPr>
              <w:t>V21-04 Application for variance as outlined in Chapter 27 Article III Division 8 of the Unified Land Development Code of Neptune Beach for the Hall Family Trust</w:t>
            </w:r>
            <w:r w:rsidRPr="00A57EC6">
              <w:rPr>
                <w:sz w:val="20"/>
              </w:rPr>
              <w:t xml:space="preserve"> C/O Fredrick S. Hall for the property known as 517 Magnolia Street (RE#172481-0020). The request is to vary section 27-27-330(a)(1) Fences, walls and hedges. The request is to install an 8-foot tall fence with a double gate facing 5</w:t>
            </w:r>
            <w:r w:rsidRPr="00A57EC6">
              <w:rPr>
                <w:sz w:val="20"/>
                <w:vertAlign w:val="superscript"/>
              </w:rPr>
              <w:t>th</w:t>
            </w:r>
            <w:r w:rsidRPr="00A57EC6">
              <w:rPr>
                <w:sz w:val="20"/>
              </w:rPr>
              <w:t xml:space="preserve"> St and Jarboe Park.</w:t>
            </w:r>
          </w:p>
          <w:p w14:paraId="651FD8C0" w14:textId="77777777" w:rsidR="00521100" w:rsidRPr="002E3C95" w:rsidRDefault="00521100" w:rsidP="00111555">
            <w:pPr>
              <w:widowControl w:val="0"/>
              <w:autoSpaceDE w:val="0"/>
              <w:autoSpaceDN w:val="0"/>
              <w:adjustRightInd w:val="0"/>
              <w:ind w:left="66" w:right="90"/>
              <w:jc w:val="both"/>
              <w:rPr>
                <w:rFonts w:cs="Arial"/>
                <w:sz w:val="19"/>
                <w:szCs w:val="19"/>
              </w:rPr>
            </w:pPr>
          </w:p>
        </w:tc>
      </w:tr>
      <w:tr w:rsidR="001F1404" w:rsidRPr="00CF0935" w14:paraId="32DB3432" w14:textId="77777777" w:rsidTr="00AD48C4">
        <w:tc>
          <w:tcPr>
            <w:tcW w:w="2700" w:type="dxa"/>
            <w:gridSpan w:val="3"/>
          </w:tcPr>
          <w:p w14:paraId="12476C79" w14:textId="6CD7FB44" w:rsidR="00521100" w:rsidRDefault="00521100" w:rsidP="001921C2">
            <w:pPr>
              <w:ind w:left="702" w:right="6"/>
              <w:rPr>
                <w:rFonts w:eastAsia="Arial" w:cs="Arial"/>
                <w:sz w:val="20"/>
              </w:rPr>
            </w:pPr>
          </w:p>
        </w:tc>
        <w:tc>
          <w:tcPr>
            <w:tcW w:w="8370" w:type="dxa"/>
            <w:gridSpan w:val="9"/>
          </w:tcPr>
          <w:p w14:paraId="3EA304D9" w14:textId="18815CE0" w:rsidR="000746B6" w:rsidRPr="000746B6" w:rsidRDefault="001F1404" w:rsidP="000746B6">
            <w:pPr>
              <w:jc w:val="both"/>
              <w:rPr>
                <w:rFonts w:eastAsiaTheme="minorHAnsi" w:cs="Arial"/>
                <w:sz w:val="20"/>
              </w:rPr>
            </w:pPr>
            <w:r>
              <w:rPr>
                <w:rFonts w:cs="Arial"/>
                <w:sz w:val="20"/>
              </w:rPr>
              <w:t>Kristina Wright</w:t>
            </w:r>
            <w:r w:rsidR="000746B6">
              <w:rPr>
                <w:rFonts w:cs="Arial"/>
                <w:sz w:val="20"/>
              </w:rPr>
              <w:t xml:space="preserve"> stated that t</w:t>
            </w:r>
            <w:r w:rsidR="000746B6" w:rsidRPr="000746B6">
              <w:rPr>
                <w:rFonts w:eastAsiaTheme="minorHAnsi" w:cs="Arial"/>
                <w:sz w:val="20"/>
              </w:rPr>
              <w:t xml:space="preserve">he applicant is seeking an eight (8) ft. fence to allow for the screening and light and noise reduction of the proximate water treatment plant. If granted, the proposed variance will allow an eight (8) ft. privacy fence with a double gate to face Fifth Street and Jarboe Park. The applicant has indicated that the water treatment plant operates all hours of the night Further, the applicant believes the light and noise creates a circumstance unlike other property owners. </w:t>
            </w:r>
          </w:p>
          <w:p w14:paraId="591918D9" w14:textId="0EFDD0BA" w:rsidR="001F1404" w:rsidRPr="00810174" w:rsidRDefault="001F1404" w:rsidP="00111555">
            <w:pPr>
              <w:tabs>
                <w:tab w:val="left" w:pos="510"/>
              </w:tabs>
              <w:ind w:right="234"/>
              <w:rPr>
                <w:rFonts w:cs="Arial"/>
                <w:sz w:val="20"/>
              </w:rPr>
            </w:pPr>
          </w:p>
        </w:tc>
      </w:tr>
      <w:tr w:rsidR="001F1404" w:rsidRPr="00CF0935" w14:paraId="59215261" w14:textId="77777777" w:rsidTr="00AD48C4">
        <w:trPr>
          <w:trHeight w:val="1776"/>
        </w:trPr>
        <w:tc>
          <w:tcPr>
            <w:tcW w:w="2700" w:type="dxa"/>
            <w:gridSpan w:val="3"/>
          </w:tcPr>
          <w:p w14:paraId="51627CD9" w14:textId="77777777" w:rsidR="001F1404" w:rsidRDefault="001F1404" w:rsidP="001921C2">
            <w:pPr>
              <w:ind w:left="702" w:right="6"/>
              <w:rPr>
                <w:rFonts w:eastAsia="Arial" w:cs="Arial"/>
                <w:sz w:val="20"/>
              </w:rPr>
            </w:pPr>
          </w:p>
        </w:tc>
        <w:tc>
          <w:tcPr>
            <w:tcW w:w="8370" w:type="dxa"/>
            <w:gridSpan w:val="9"/>
          </w:tcPr>
          <w:p w14:paraId="208904B0" w14:textId="77777777" w:rsidR="000746B6" w:rsidRPr="000746B6" w:rsidRDefault="000746B6" w:rsidP="000746B6">
            <w:pPr>
              <w:spacing w:after="80" w:line="216" w:lineRule="auto"/>
              <w:contextualSpacing/>
              <w:jc w:val="both"/>
              <w:rPr>
                <w:rFonts w:eastAsiaTheme="minorHAnsi" w:cs="Arial"/>
                <w:sz w:val="20"/>
              </w:rPr>
            </w:pPr>
            <w:r w:rsidRPr="000746B6">
              <w:rPr>
                <w:rFonts w:eastAsiaTheme="minorHAnsi" w:cs="Arial"/>
                <w:sz w:val="20"/>
              </w:rPr>
              <w:t>The Applicant indicates in a written narrative:</w:t>
            </w:r>
          </w:p>
          <w:p w14:paraId="438585C4" w14:textId="77777777" w:rsidR="000746B6" w:rsidRPr="000746B6" w:rsidRDefault="000746B6" w:rsidP="000746B6">
            <w:pPr>
              <w:spacing w:after="80" w:line="216" w:lineRule="auto"/>
              <w:contextualSpacing/>
              <w:jc w:val="both"/>
              <w:rPr>
                <w:rFonts w:eastAsiaTheme="minorEastAsia" w:cs="Arial"/>
                <w:color w:val="000000" w:themeColor="text1"/>
                <w:kern w:val="24"/>
                <w:sz w:val="20"/>
              </w:rPr>
            </w:pPr>
          </w:p>
          <w:p w14:paraId="74698206" w14:textId="77777777" w:rsidR="000746B6" w:rsidRPr="000746B6" w:rsidRDefault="000746B6" w:rsidP="0077002D">
            <w:pPr>
              <w:spacing w:after="80" w:line="216" w:lineRule="auto"/>
              <w:ind w:right="168"/>
              <w:contextualSpacing/>
              <w:jc w:val="both"/>
              <w:rPr>
                <w:rFonts w:eastAsiaTheme="minorEastAsia" w:cs="Arial"/>
                <w:i/>
                <w:iCs/>
                <w:color w:val="000000" w:themeColor="text1"/>
                <w:kern w:val="24"/>
                <w:sz w:val="20"/>
              </w:rPr>
            </w:pPr>
            <w:r w:rsidRPr="000746B6">
              <w:rPr>
                <w:rFonts w:eastAsiaTheme="minorEastAsia" w:cs="Arial"/>
                <w:i/>
                <w:iCs/>
                <w:color w:val="000000" w:themeColor="text1"/>
                <w:kern w:val="24"/>
                <w:sz w:val="20"/>
              </w:rPr>
              <w:t>I am asking to install a new fence and gates just like the one I currently have, but taller. Activity behind my home is constant and bothersome. Bright lights and large trucks are the norm during all hours of the night. The grade of the street behind my home is taller requiring the need for a taller fence. Beaches Chapel is utilizing the easement significantly more than in past years. I will install more bushes, but I have double gates and a standard entry gate. I need to use the gates for access.</w:t>
            </w:r>
          </w:p>
          <w:p w14:paraId="4A5C7C82" w14:textId="77777777" w:rsidR="001F1404" w:rsidRPr="000746B6" w:rsidRDefault="001F1404" w:rsidP="00111555">
            <w:pPr>
              <w:tabs>
                <w:tab w:val="left" w:pos="510"/>
              </w:tabs>
              <w:ind w:right="234"/>
              <w:rPr>
                <w:rFonts w:cs="Arial"/>
                <w:sz w:val="20"/>
              </w:rPr>
            </w:pPr>
          </w:p>
        </w:tc>
      </w:tr>
      <w:tr w:rsidR="001F1404" w:rsidRPr="00CF0935" w14:paraId="1D05B8F1" w14:textId="77777777" w:rsidTr="00AD48C4">
        <w:tc>
          <w:tcPr>
            <w:tcW w:w="2700" w:type="dxa"/>
            <w:gridSpan w:val="3"/>
          </w:tcPr>
          <w:p w14:paraId="5C340042" w14:textId="77777777" w:rsidR="001F1404" w:rsidRPr="00E93A29" w:rsidRDefault="001F1404" w:rsidP="001921C2">
            <w:pPr>
              <w:ind w:left="702" w:right="162"/>
              <w:rPr>
                <w:rStyle w:val="normaltextrun"/>
                <w:rFonts w:cs="Arial"/>
                <w:color w:val="000000"/>
                <w:sz w:val="20"/>
                <w:shd w:val="clear" w:color="auto" w:fill="FFFFFF"/>
              </w:rPr>
            </w:pPr>
          </w:p>
        </w:tc>
        <w:tc>
          <w:tcPr>
            <w:tcW w:w="8370" w:type="dxa"/>
            <w:gridSpan w:val="9"/>
          </w:tcPr>
          <w:p w14:paraId="5CC3EDE1" w14:textId="77777777" w:rsidR="001F1404" w:rsidRPr="00186846" w:rsidRDefault="001F1404" w:rsidP="002C0180">
            <w:pPr>
              <w:ind w:left="252" w:hanging="270"/>
              <w:jc w:val="both"/>
              <w:rPr>
                <w:rFonts w:cs="Arial"/>
                <w:sz w:val="20"/>
              </w:rPr>
            </w:pPr>
            <w:r>
              <w:rPr>
                <w:rFonts w:cs="Arial"/>
                <w:b/>
                <w:bCs/>
                <w:sz w:val="20"/>
              </w:rPr>
              <w:t>R</w:t>
            </w:r>
            <w:r w:rsidRPr="00186846">
              <w:rPr>
                <w:rFonts w:cs="Arial"/>
                <w:b/>
                <w:bCs/>
                <w:sz w:val="20"/>
              </w:rPr>
              <w:t xml:space="preserve">equired findings needed to issue a variance in Section 27-147 explain the following </w:t>
            </w:r>
          </w:p>
          <w:p w14:paraId="51FAC934" w14:textId="77777777" w:rsidR="001F1404" w:rsidRPr="002E3C95" w:rsidRDefault="001F1404" w:rsidP="002C0180">
            <w:pPr>
              <w:widowControl w:val="0"/>
              <w:autoSpaceDE w:val="0"/>
              <w:autoSpaceDN w:val="0"/>
              <w:adjustRightInd w:val="0"/>
              <w:ind w:left="252" w:right="90" w:hanging="270"/>
              <w:jc w:val="both"/>
              <w:rPr>
                <w:rFonts w:cs="Arial"/>
                <w:sz w:val="19"/>
                <w:szCs w:val="19"/>
              </w:rPr>
            </w:pPr>
          </w:p>
        </w:tc>
      </w:tr>
      <w:tr w:rsidR="001F1404" w:rsidRPr="00CF0935" w14:paraId="0B8E3FFB" w14:textId="77777777" w:rsidTr="00AD48C4">
        <w:trPr>
          <w:trHeight w:val="4896"/>
        </w:trPr>
        <w:tc>
          <w:tcPr>
            <w:tcW w:w="2700" w:type="dxa"/>
            <w:gridSpan w:val="3"/>
          </w:tcPr>
          <w:p w14:paraId="58B0033D" w14:textId="77777777" w:rsidR="001F1404" w:rsidRPr="00E93A29" w:rsidRDefault="001F1404" w:rsidP="001921C2">
            <w:pPr>
              <w:ind w:left="702" w:right="162"/>
              <w:rPr>
                <w:rStyle w:val="normaltextrun"/>
                <w:rFonts w:cs="Arial"/>
                <w:color w:val="000000"/>
                <w:sz w:val="20"/>
                <w:shd w:val="clear" w:color="auto" w:fill="FFFFFF"/>
              </w:rPr>
            </w:pPr>
          </w:p>
        </w:tc>
        <w:tc>
          <w:tcPr>
            <w:tcW w:w="8370" w:type="dxa"/>
            <w:gridSpan w:val="9"/>
          </w:tcPr>
          <w:p w14:paraId="7F57333A" w14:textId="77777777" w:rsidR="001F1404" w:rsidRPr="00DE4543" w:rsidRDefault="001F1404" w:rsidP="002C0180">
            <w:pPr>
              <w:numPr>
                <w:ilvl w:val="0"/>
                <w:numId w:val="46"/>
              </w:numPr>
              <w:ind w:left="342" w:hanging="468"/>
              <w:jc w:val="both"/>
              <w:rPr>
                <w:rFonts w:cs="Arial"/>
                <w:b/>
                <w:bCs/>
                <w:sz w:val="20"/>
              </w:rPr>
            </w:pPr>
            <w:r w:rsidRPr="00DE4543">
              <w:rPr>
                <w:rFonts w:cs="Arial"/>
                <w:b/>
                <w:bCs/>
                <w:sz w:val="20"/>
              </w:rPr>
              <w:t>Indicate how the proposed variance will not adversely affect adjacent or nearby properties or the public in general.</w:t>
            </w:r>
          </w:p>
          <w:p w14:paraId="113D5FB2" w14:textId="58F2D874" w:rsidR="001F1404" w:rsidRDefault="000746B6" w:rsidP="0077002D">
            <w:pPr>
              <w:ind w:left="342" w:right="168"/>
              <w:jc w:val="both"/>
              <w:rPr>
                <w:rFonts w:cs="Arial"/>
                <w:i/>
                <w:iCs/>
                <w:sz w:val="20"/>
              </w:rPr>
            </w:pPr>
            <w:r w:rsidRPr="000746B6">
              <w:rPr>
                <w:rFonts w:cs="Arial"/>
                <w:i/>
                <w:iCs/>
                <w:sz w:val="20"/>
              </w:rPr>
              <w:t>The applicant states that the proposed variance will not adversely affect adjacent or nearby properties or the public in general since the applicant states that there are no landowners behind his property other than the water plant</w:t>
            </w:r>
            <w:r>
              <w:rPr>
                <w:rFonts w:cs="Arial"/>
                <w:i/>
                <w:iCs/>
                <w:sz w:val="20"/>
              </w:rPr>
              <w:t>.</w:t>
            </w:r>
          </w:p>
          <w:p w14:paraId="7766AEBB" w14:textId="77777777" w:rsidR="000746B6" w:rsidRPr="000746B6" w:rsidRDefault="000746B6" w:rsidP="000746B6">
            <w:pPr>
              <w:ind w:left="342"/>
              <w:jc w:val="both"/>
              <w:rPr>
                <w:rFonts w:cs="Arial"/>
                <w:sz w:val="20"/>
              </w:rPr>
            </w:pPr>
          </w:p>
          <w:p w14:paraId="7A8CFC3D" w14:textId="77777777" w:rsidR="001F1404" w:rsidRPr="00DE4543" w:rsidRDefault="001F1404" w:rsidP="002C0180">
            <w:pPr>
              <w:numPr>
                <w:ilvl w:val="0"/>
                <w:numId w:val="46"/>
              </w:numPr>
              <w:ind w:left="342" w:hanging="468"/>
              <w:jc w:val="both"/>
              <w:rPr>
                <w:rFonts w:cs="Arial"/>
                <w:b/>
                <w:bCs/>
                <w:sz w:val="20"/>
              </w:rPr>
            </w:pPr>
            <w:r w:rsidRPr="00DE4543">
              <w:rPr>
                <w:rFonts w:cs="Arial"/>
                <w:b/>
                <w:bCs/>
                <w:sz w:val="20"/>
              </w:rPr>
              <w:t>Indicate how the proposed variance will not diminish property values nor alter the character of the area.</w:t>
            </w:r>
          </w:p>
          <w:p w14:paraId="015DD4BB" w14:textId="77777777" w:rsidR="000746B6" w:rsidRPr="000746B6" w:rsidRDefault="000746B6" w:rsidP="0077002D">
            <w:pPr>
              <w:ind w:left="342" w:right="168"/>
              <w:jc w:val="both"/>
              <w:rPr>
                <w:rFonts w:cs="Arial"/>
                <w:i/>
                <w:iCs/>
                <w:szCs w:val="22"/>
              </w:rPr>
            </w:pPr>
            <w:r w:rsidRPr="000746B6">
              <w:rPr>
                <w:rFonts w:cs="Arial"/>
                <w:i/>
                <w:iCs/>
                <w:sz w:val="20"/>
              </w:rPr>
              <w:t>The applicant states that the proposed variance will not diminish property values nor alter the character of the area since the applicant</w:t>
            </w:r>
            <w:r w:rsidRPr="000746B6">
              <w:rPr>
                <w:rFonts w:cs="Arial"/>
                <w:i/>
                <w:iCs/>
                <w:szCs w:val="22"/>
              </w:rPr>
              <w:t xml:space="preserve"> </w:t>
            </w:r>
            <w:r w:rsidRPr="000746B6">
              <w:rPr>
                <w:rFonts w:cs="Arial"/>
                <w:i/>
                <w:iCs/>
                <w:sz w:val="20"/>
              </w:rPr>
              <w:t>states that this is just a fence. Further, the applicant believes that if anything, the fence will increase values since the fence will be an expensive wood fence.</w:t>
            </w:r>
            <w:r w:rsidRPr="000746B6">
              <w:rPr>
                <w:rFonts w:cs="Arial"/>
                <w:i/>
                <w:iCs/>
                <w:szCs w:val="22"/>
              </w:rPr>
              <w:t xml:space="preserve"> </w:t>
            </w:r>
          </w:p>
          <w:p w14:paraId="0C250997" w14:textId="77777777" w:rsidR="001F1404" w:rsidRPr="00DE4543" w:rsidRDefault="001F1404" w:rsidP="000746B6">
            <w:pPr>
              <w:ind w:left="432" w:hanging="90"/>
              <w:jc w:val="both"/>
              <w:rPr>
                <w:rFonts w:cs="Arial"/>
                <w:sz w:val="20"/>
              </w:rPr>
            </w:pPr>
          </w:p>
          <w:p w14:paraId="03ED9F1B" w14:textId="77777777" w:rsidR="001F1404" w:rsidRPr="00DE4543" w:rsidRDefault="001F1404" w:rsidP="002C0180">
            <w:pPr>
              <w:numPr>
                <w:ilvl w:val="0"/>
                <w:numId w:val="46"/>
              </w:numPr>
              <w:ind w:left="342" w:hanging="270"/>
              <w:jc w:val="both"/>
              <w:rPr>
                <w:rFonts w:cs="Arial"/>
                <w:b/>
                <w:bCs/>
                <w:sz w:val="20"/>
              </w:rPr>
            </w:pPr>
            <w:r w:rsidRPr="00DE4543">
              <w:rPr>
                <w:rFonts w:cs="Arial"/>
                <w:b/>
                <w:bCs/>
                <w:sz w:val="20"/>
              </w:rPr>
              <w:t>Explain how the proposed variance is in harmony with the general intent of the Unified Land Development Code.</w:t>
            </w:r>
          </w:p>
          <w:p w14:paraId="310D0063" w14:textId="77777777" w:rsidR="006762C2" w:rsidRPr="006762C2" w:rsidRDefault="006762C2" w:rsidP="0077002D">
            <w:pPr>
              <w:ind w:left="342" w:right="168"/>
              <w:jc w:val="both"/>
              <w:rPr>
                <w:rFonts w:cs="Arial"/>
                <w:i/>
                <w:iCs/>
                <w:sz w:val="20"/>
              </w:rPr>
            </w:pPr>
            <w:r w:rsidRPr="006762C2">
              <w:rPr>
                <w:rFonts w:cs="Arial"/>
                <w:i/>
                <w:iCs/>
                <w:sz w:val="20"/>
              </w:rPr>
              <w:t xml:space="preserve">The applicant believes that the proposed variance is in harmony with the general intent of the Unified Land Development Code since the applicant explains that the proposed fence is a simple fence that is a little taller than most. However, the Code requires a six (6) foot height limit for fences and therefore the request exceeds the limit of what is allowed by Code. </w:t>
            </w:r>
          </w:p>
          <w:p w14:paraId="7379325E" w14:textId="77777777" w:rsidR="001F1404" w:rsidRDefault="001F1404" w:rsidP="00111555">
            <w:pPr>
              <w:ind w:left="432"/>
              <w:jc w:val="both"/>
              <w:rPr>
                <w:rFonts w:cs="Arial"/>
                <w:b/>
                <w:bCs/>
                <w:sz w:val="20"/>
              </w:rPr>
            </w:pPr>
          </w:p>
        </w:tc>
      </w:tr>
      <w:tr w:rsidR="001F1404" w:rsidRPr="00CF0935" w14:paraId="1E4AD450" w14:textId="77777777" w:rsidTr="00AD48C4">
        <w:tc>
          <w:tcPr>
            <w:tcW w:w="2700" w:type="dxa"/>
            <w:gridSpan w:val="3"/>
          </w:tcPr>
          <w:p w14:paraId="40781047" w14:textId="77777777" w:rsidR="001F1404" w:rsidRPr="00E93A29" w:rsidRDefault="001F1404" w:rsidP="0077002D">
            <w:pPr>
              <w:ind w:right="270"/>
              <w:rPr>
                <w:rStyle w:val="normaltextrun"/>
                <w:rFonts w:cs="Arial"/>
                <w:color w:val="000000"/>
                <w:sz w:val="20"/>
                <w:shd w:val="clear" w:color="auto" w:fill="FFFFFF"/>
              </w:rPr>
            </w:pPr>
          </w:p>
        </w:tc>
        <w:tc>
          <w:tcPr>
            <w:tcW w:w="8370" w:type="dxa"/>
            <w:gridSpan w:val="9"/>
          </w:tcPr>
          <w:p w14:paraId="7574354B" w14:textId="77777777" w:rsidR="001F1404" w:rsidRPr="00DE4543" w:rsidRDefault="001F1404" w:rsidP="0077002D">
            <w:pPr>
              <w:numPr>
                <w:ilvl w:val="0"/>
                <w:numId w:val="46"/>
              </w:numPr>
              <w:ind w:left="342" w:right="270"/>
              <w:jc w:val="both"/>
              <w:rPr>
                <w:rFonts w:cs="Arial"/>
                <w:b/>
                <w:bCs/>
                <w:sz w:val="20"/>
              </w:rPr>
            </w:pPr>
            <w:r w:rsidRPr="00DE4543">
              <w:rPr>
                <w:rFonts w:cs="Arial"/>
                <w:b/>
                <w:bCs/>
                <w:sz w:val="20"/>
              </w:rPr>
              <w:t>Explain how the need for the proposed variance has been created by you or the developer?</w:t>
            </w:r>
          </w:p>
          <w:p w14:paraId="0C434084" w14:textId="5ED7A43F" w:rsidR="006762C2" w:rsidRPr="006762C2" w:rsidRDefault="006762C2" w:rsidP="0077002D">
            <w:pPr>
              <w:ind w:left="342" w:right="270"/>
              <w:jc w:val="both"/>
              <w:rPr>
                <w:rFonts w:cs="Arial"/>
                <w:i/>
                <w:iCs/>
                <w:sz w:val="20"/>
              </w:rPr>
            </w:pPr>
            <w:r w:rsidRPr="006762C2">
              <w:rPr>
                <w:rFonts w:cs="Arial"/>
                <w:i/>
                <w:iCs/>
                <w:sz w:val="20"/>
              </w:rPr>
              <w:t xml:space="preserve">The applicant believes that the need for the proposed variance has not been created by the applicant since the applicant explains that this issue has been discussed before. The applicant explains that their current six (6) ft. fence doesn’t provide privacy and diminished lighting from plant operations. However, the applicant purchased the property in 2019 with the current six (6) ft. height limit in place, and the water treatment plant and park were already in existence. </w:t>
            </w:r>
          </w:p>
          <w:p w14:paraId="062D766F" w14:textId="0B0EB5AA" w:rsidR="001F1404" w:rsidRPr="008758DB" w:rsidRDefault="001F1404" w:rsidP="0077002D">
            <w:pPr>
              <w:ind w:left="342" w:right="270"/>
              <w:jc w:val="both"/>
              <w:rPr>
                <w:rFonts w:cs="Arial"/>
                <w:sz w:val="20"/>
              </w:rPr>
            </w:pPr>
          </w:p>
          <w:p w14:paraId="454679DE" w14:textId="77777777" w:rsidR="001F1404" w:rsidRPr="00DE4543" w:rsidRDefault="001F1404" w:rsidP="0077002D">
            <w:pPr>
              <w:numPr>
                <w:ilvl w:val="0"/>
                <w:numId w:val="46"/>
              </w:numPr>
              <w:ind w:left="432" w:right="270" w:hanging="450"/>
              <w:jc w:val="both"/>
              <w:rPr>
                <w:rFonts w:cs="Arial"/>
                <w:b/>
                <w:bCs/>
                <w:sz w:val="20"/>
              </w:rPr>
            </w:pPr>
            <w:r w:rsidRPr="00DE4543">
              <w:rPr>
                <w:rFonts w:cs="Arial"/>
                <w:b/>
                <w:bCs/>
                <w:sz w:val="20"/>
              </w:rPr>
              <w:t xml:space="preserve">Indicate how granting of the proposed variance will not confer upon any special privileges that is denied by the code to other lands, building or structure in the same zoning district.  </w:t>
            </w:r>
          </w:p>
          <w:p w14:paraId="281D21B2" w14:textId="77777777" w:rsidR="006762C2" w:rsidRPr="006762C2" w:rsidRDefault="006762C2" w:rsidP="0077002D">
            <w:pPr>
              <w:ind w:left="432" w:right="270"/>
              <w:jc w:val="both"/>
              <w:rPr>
                <w:rFonts w:cs="Arial"/>
                <w:bCs/>
                <w:i/>
                <w:iCs/>
                <w:sz w:val="20"/>
              </w:rPr>
            </w:pPr>
            <w:r w:rsidRPr="006762C2">
              <w:rPr>
                <w:rFonts w:cs="Arial"/>
                <w:bCs/>
                <w:i/>
                <w:iCs/>
                <w:sz w:val="20"/>
              </w:rPr>
              <w:t xml:space="preserve">The applicant believes that the granting of the proposed variance will not confer upon the applicant any special privileges denied by the code to other lands, buildings, or structures in the same zoning district since the applicant states that the other property </w:t>
            </w:r>
            <w:r w:rsidRPr="006762C2">
              <w:rPr>
                <w:rFonts w:cs="Arial"/>
                <w:bCs/>
                <w:i/>
                <w:iCs/>
                <w:sz w:val="20"/>
              </w:rPr>
              <w:lastRenderedPageBreak/>
              <w:t xml:space="preserve">owners do not have water plant operations in their backyard. However, staff contends that the code requires a six (6) ft. height limit for fences throughout the zoning district. </w:t>
            </w:r>
          </w:p>
          <w:p w14:paraId="5915397A" w14:textId="211480F4" w:rsidR="001F1404" w:rsidRDefault="001F1404" w:rsidP="0077002D">
            <w:pPr>
              <w:ind w:left="432" w:right="270"/>
              <w:jc w:val="both"/>
              <w:rPr>
                <w:rFonts w:cs="Arial"/>
                <w:b/>
                <w:bCs/>
                <w:sz w:val="20"/>
              </w:rPr>
            </w:pPr>
          </w:p>
        </w:tc>
      </w:tr>
      <w:tr w:rsidR="001F1404" w:rsidRPr="00CF0935" w14:paraId="114D1F4B" w14:textId="77777777" w:rsidTr="00AD48C4">
        <w:trPr>
          <w:trHeight w:val="1260"/>
        </w:trPr>
        <w:tc>
          <w:tcPr>
            <w:tcW w:w="2700" w:type="dxa"/>
            <w:gridSpan w:val="3"/>
          </w:tcPr>
          <w:p w14:paraId="471D90E4" w14:textId="77777777" w:rsidR="001F1404" w:rsidRPr="00E93A29" w:rsidRDefault="001F1404" w:rsidP="0077002D">
            <w:pPr>
              <w:ind w:right="270"/>
              <w:rPr>
                <w:rStyle w:val="normaltextrun"/>
                <w:rFonts w:cs="Arial"/>
                <w:color w:val="000000"/>
                <w:sz w:val="20"/>
                <w:shd w:val="clear" w:color="auto" w:fill="FFFFFF"/>
              </w:rPr>
            </w:pPr>
          </w:p>
        </w:tc>
        <w:tc>
          <w:tcPr>
            <w:tcW w:w="8370" w:type="dxa"/>
            <w:gridSpan w:val="9"/>
          </w:tcPr>
          <w:p w14:paraId="6BDC245E" w14:textId="7AE770A9" w:rsidR="006762C2" w:rsidRPr="008157F8" w:rsidRDefault="00270F14" w:rsidP="00EF1616">
            <w:pPr>
              <w:tabs>
                <w:tab w:val="left" w:pos="7722"/>
              </w:tabs>
              <w:ind w:left="252" w:right="348"/>
              <w:jc w:val="both"/>
              <w:rPr>
                <w:rFonts w:cs="Arial"/>
                <w:b/>
                <w:sz w:val="20"/>
              </w:rPr>
            </w:pPr>
            <w:r>
              <w:rPr>
                <w:rFonts w:cs="Arial"/>
                <w:b/>
                <w:bCs/>
                <w:sz w:val="20"/>
              </w:rPr>
              <w:t>Recommendation</w:t>
            </w:r>
            <w:r w:rsidR="001F1404">
              <w:rPr>
                <w:rFonts w:cs="Arial"/>
                <w:b/>
                <w:bCs/>
                <w:sz w:val="20"/>
              </w:rPr>
              <w:t xml:space="preserve"> of staff:</w:t>
            </w:r>
            <w:r w:rsidR="006762C2" w:rsidRPr="006762C2">
              <w:rPr>
                <w:rFonts w:cs="Arial"/>
                <w:sz w:val="24"/>
                <w:szCs w:val="24"/>
              </w:rPr>
              <w:t xml:space="preserve"> </w:t>
            </w:r>
            <w:r w:rsidR="006762C2" w:rsidRPr="008157F8">
              <w:rPr>
                <w:rFonts w:cs="Arial"/>
                <w:sz w:val="20"/>
              </w:rPr>
              <w:t xml:space="preserve">Staff recommends denial of application </w:t>
            </w:r>
            <w:r w:rsidR="006762C2" w:rsidRPr="008157F8">
              <w:rPr>
                <w:rFonts w:cs="Arial"/>
                <w:bCs/>
                <w:sz w:val="20"/>
              </w:rPr>
              <w:t>V21-04 517 Magnolia Street since the property does not abu</w:t>
            </w:r>
            <w:r w:rsidR="008157F8">
              <w:rPr>
                <w:rFonts w:cs="Arial"/>
                <w:bCs/>
                <w:sz w:val="20"/>
              </w:rPr>
              <w:t>t</w:t>
            </w:r>
            <w:r w:rsidR="006762C2" w:rsidRPr="008157F8">
              <w:rPr>
                <w:rFonts w:cs="Arial"/>
                <w:bCs/>
                <w:sz w:val="20"/>
              </w:rPr>
              <w:t xml:space="preserve"> a commercial property as stipulated by Section 27-330 (a)(1), the Code requires a six (6) ft. heigh</w:t>
            </w:r>
            <w:r w:rsidR="008157F8">
              <w:rPr>
                <w:rFonts w:cs="Arial"/>
                <w:bCs/>
                <w:sz w:val="20"/>
              </w:rPr>
              <w:t>t</w:t>
            </w:r>
            <w:r w:rsidR="006762C2" w:rsidRPr="008157F8">
              <w:rPr>
                <w:rFonts w:cs="Arial"/>
                <w:bCs/>
                <w:sz w:val="20"/>
              </w:rPr>
              <w:t xml:space="preserve"> limit, and the property was purchased in 2019 with the water treatment plant and park already in existence.</w:t>
            </w:r>
          </w:p>
          <w:p w14:paraId="544C61B4" w14:textId="776C1C69" w:rsidR="001F1404" w:rsidRDefault="001F1404" w:rsidP="00EF1616">
            <w:pPr>
              <w:ind w:left="252" w:right="270"/>
              <w:jc w:val="both"/>
              <w:rPr>
                <w:rFonts w:cs="Arial"/>
                <w:b/>
                <w:bCs/>
                <w:sz w:val="20"/>
              </w:rPr>
            </w:pPr>
          </w:p>
        </w:tc>
      </w:tr>
      <w:tr w:rsidR="00F60DBC" w:rsidRPr="00CF0935" w14:paraId="789049D0" w14:textId="77777777" w:rsidTr="00AD48C4">
        <w:trPr>
          <w:trHeight w:val="1053"/>
        </w:trPr>
        <w:tc>
          <w:tcPr>
            <w:tcW w:w="2700" w:type="dxa"/>
            <w:gridSpan w:val="3"/>
          </w:tcPr>
          <w:p w14:paraId="6163E35B" w14:textId="77777777" w:rsidR="00F60DBC" w:rsidRPr="00E93A29" w:rsidRDefault="00F60DBC" w:rsidP="0077002D">
            <w:pPr>
              <w:ind w:right="270"/>
              <w:rPr>
                <w:rStyle w:val="normaltextrun"/>
                <w:rFonts w:cs="Arial"/>
                <w:color w:val="000000"/>
                <w:sz w:val="20"/>
                <w:shd w:val="clear" w:color="auto" w:fill="FFFFFF"/>
              </w:rPr>
            </w:pPr>
          </w:p>
        </w:tc>
        <w:tc>
          <w:tcPr>
            <w:tcW w:w="8370" w:type="dxa"/>
            <w:gridSpan w:val="9"/>
          </w:tcPr>
          <w:p w14:paraId="50160A27" w14:textId="2A92FEBD" w:rsidR="001F1404" w:rsidRPr="002E3C95" w:rsidRDefault="00213CB1" w:rsidP="00EF1616">
            <w:pPr>
              <w:widowControl w:val="0"/>
              <w:autoSpaceDE w:val="0"/>
              <w:autoSpaceDN w:val="0"/>
              <w:adjustRightInd w:val="0"/>
              <w:ind w:left="252" w:right="270"/>
              <w:jc w:val="both"/>
              <w:rPr>
                <w:rFonts w:cs="Arial"/>
                <w:sz w:val="19"/>
                <w:szCs w:val="19"/>
              </w:rPr>
            </w:pPr>
            <w:r>
              <w:rPr>
                <w:rFonts w:cs="Arial"/>
                <w:sz w:val="19"/>
                <w:szCs w:val="19"/>
              </w:rPr>
              <w:t xml:space="preserve">Mr. </w:t>
            </w:r>
            <w:r w:rsidR="001F1404">
              <w:rPr>
                <w:rFonts w:cs="Arial"/>
                <w:sz w:val="19"/>
                <w:szCs w:val="19"/>
              </w:rPr>
              <w:t>Fredrick Hall, property owner, appeared</w:t>
            </w:r>
            <w:r w:rsidR="008157F8">
              <w:rPr>
                <w:rFonts w:cs="Arial"/>
                <w:sz w:val="19"/>
                <w:szCs w:val="19"/>
              </w:rPr>
              <w:t xml:space="preserve"> via phone</w:t>
            </w:r>
            <w:r w:rsidR="001F1404">
              <w:rPr>
                <w:rFonts w:cs="Arial"/>
                <w:sz w:val="19"/>
                <w:szCs w:val="19"/>
              </w:rPr>
              <w:t xml:space="preserve"> </w:t>
            </w:r>
            <w:r w:rsidR="008157F8">
              <w:rPr>
                <w:rFonts w:cs="Arial"/>
                <w:sz w:val="19"/>
                <w:szCs w:val="19"/>
              </w:rPr>
              <w:t>stated that activity behind his property which is adjacent to Fifth Street and water treatment plant has changed recently due to activity and construction at Jarboe Park. The new park plan will have cars parking in the area behind the fence. The church also uses the area for parking.</w:t>
            </w:r>
            <w:r w:rsidR="002937AD">
              <w:rPr>
                <w:rFonts w:cs="Arial"/>
                <w:sz w:val="19"/>
                <w:szCs w:val="19"/>
              </w:rPr>
              <w:t xml:space="preserve"> </w:t>
            </w:r>
            <w:r w:rsidR="008157F8">
              <w:rPr>
                <w:rFonts w:cs="Arial"/>
                <w:sz w:val="19"/>
                <w:szCs w:val="19"/>
              </w:rPr>
              <w:t>The neighbor to the south has a high</w:t>
            </w:r>
            <w:r w:rsidR="002937AD">
              <w:rPr>
                <w:rFonts w:cs="Arial"/>
                <w:sz w:val="19"/>
                <w:szCs w:val="19"/>
              </w:rPr>
              <w:t>er</w:t>
            </w:r>
            <w:r w:rsidR="008157F8">
              <w:rPr>
                <w:rFonts w:cs="Arial"/>
                <w:sz w:val="19"/>
                <w:szCs w:val="19"/>
              </w:rPr>
              <w:t xml:space="preserve"> fence than 6 foot tall. </w:t>
            </w:r>
          </w:p>
        </w:tc>
      </w:tr>
      <w:tr w:rsidR="00F60DBC" w:rsidRPr="00CF0935" w14:paraId="5B596679" w14:textId="77777777" w:rsidTr="00AD48C4">
        <w:tc>
          <w:tcPr>
            <w:tcW w:w="2700" w:type="dxa"/>
            <w:gridSpan w:val="3"/>
          </w:tcPr>
          <w:p w14:paraId="3C89EA5D" w14:textId="1CF6545B" w:rsidR="00F60DBC" w:rsidRPr="00E93A29" w:rsidRDefault="00F60DBC" w:rsidP="0077002D">
            <w:pPr>
              <w:ind w:right="270"/>
              <w:rPr>
                <w:rStyle w:val="normaltextrun"/>
                <w:rFonts w:cs="Arial"/>
                <w:color w:val="000000"/>
                <w:sz w:val="20"/>
                <w:shd w:val="clear" w:color="auto" w:fill="FFFFFF"/>
              </w:rPr>
            </w:pPr>
          </w:p>
        </w:tc>
        <w:tc>
          <w:tcPr>
            <w:tcW w:w="8370" w:type="dxa"/>
            <w:gridSpan w:val="9"/>
          </w:tcPr>
          <w:p w14:paraId="11F0BB98" w14:textId="17137032"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18A4B9ED" w14:textId="77777777" w:rsidTr="00AD48C4">
        <w:tc>
          <w:tcPr>
            <w:tcW w:w="2700" w:type="dxa"/>
            <w:gridSpan w:val="3"/>
          </w:tcPr>
          <w:p w14:paraId="3BEAECBB" w14:textId="77777777" w:rsidR="00F60DBC" w:rsidRPr="00E93A29" w:rsidRDefault="00F60DBC" w:rsidP="0077002D">
            <w:pPr>
              <w:ind w:right="270"/>
              <w:rPr>
                <w:rStyle w:val="normaltextrun"/>
                <w:rFonts w:cs="Arial"/>
                <w:color w:val="000000"/>
                <w:sz w:val="20"/>
                <w:shd w:val="clear" w:color="auto" w:fill="FFFFFF"/>
              </w:rPr>
            </w:pPr>
          </w:p>
        </w:tc>
        <w:tc>
          <w:tcPr>
            <w:tcW w:w="8370" w:type="dxa"/>
            <w:gridSpan w:val="9"/>
          </w:tcPr>
          <w:p w14:paraId="69448794" w14:textId="2B6DAB70" w:rsidR="0077002D" w:rsidRPr="002E3C95" w:rsidRDefault="00BE4B72" w:rsidP="00EF1616">
            <w:pPr>
              <w:widowControl w:val="0"/>
              <w:autoSpaceDE w:val="0"/>
              <w:autoSpaceDN w:val="0"/>
              <w:adjustRightInd w:val="0"/>
              <w:ind w:left="252" w:right="270"/>
              <w:jc w:val="both"/>
              <w:rPr>
                <w:rFonts w:cs="Arial"/>
                <w:sz w:val="19"/>
                <w:szCs w:val="19"/>
              </w:rPr>
            </w:pPr>
            <w:r>
              <w:rPr>
                <w:rFonts w:cs="Arial"/>
                <w:sz w:val="19"/>
                <w:szCs w:val="19"/>
              </w:rPr>
              <w:t xml:space="preserve">Chairperson Goodin opened the floor for public comments. </w:t>
            </w:r>
            <w:r w:rsidR="0077002D">
              <w:rPr>
                <w:rFonts w:cs="Arial"/>
                <w:sz w:val="19"/>
                <w:szCs w:val="19"/>
              </w:rPr>
              <w:t xml:space="preserve">There being no comments, the public hearing was closed. </w:t>
            </w:r>
          </w:p>
          <w:tbl>
            <w:tblPr>
              <w:tblpPr w:leftFromText="180" w:rightFromText="180" w:vertAnchor="text" w:tblpXSpec="right" w:tblpY="1"/>
              <w:tblOverlap w:val="never"/>
              <w:tblW w:w="11012" w:type="dxa"/>
              <w:tblLayout w:type="fixed"/>
              <w:tblLook w:val="0000" w:firstRow="0" w:lastRow="0" w:firstColumn="0" w:lastColumn="0" w:noHBand="0" w:noVBand="0"/>
            </w:tblPr>
            <w:tblGrid>
              <w:gridCol w:w="11012"/>
            </w:tblGrid>
            <w:tr w:rsidR="0077002D" w:rsidRPr="002E3C95" w14:paraId="23A53BDC" w14:textId="77777777" w:rsidTr="0077002D">
              <w:trPr>
                <w:trHeight w:val="270"/>
              </w:trPr>
              <w:tc>
                <w:tcPr>
                  <w:tcW w:w="7380" w:type="dxa"/>
                </w:tcPr>
                <w:p w14:paraId="051221BE" w14:textId="2CD4994E" w:rsidR="0077002D" w:rsidRPr="002E3C95" w:rsidRDefault="0077002D" w:rsidP="00EF1616">
                  <w:pPr>
                    <w:widowControl w:val="0"/>
                    <w:autoSpaceDE w:val="0"/>
                    <w:autoSpaceDN w:val="0"/>
                    <w:adjustRightInd w:val="0"/>
                    <w:ind w:left="252" w:right="270"/>
                    <w:jc w:val="both"/>
                    <w:rPr>
                      <w:rFonts w:cs="Arial"/>
                      <w:sz w:val="19"/>
                      <w:szCs w:val="19"/>
                    </w:rPr>
                  </w:pPr>
                </w:p>
              </w:tc>
            </w:tr>
          </w:tbl>
          <w:p w14:paraId="3E88940E" w14:textId="7B2C3044" w:rsidR="00F60DBC" w:rsidRPr="002E3C95" w:rsidRDefault="00F60DBC" w:rsidP="00EF1616">
            <w:pPr>
              <w:widowControl w:val="0"/>
              <w:autoSpaceDE w:val="0"/>
              <w:autoSpaceDN w:val="0"/>
              <w:adjustRightInd w:val="0"/>
              <w:ind w:left="252" w:right="270"/>
              <w:jc w:val="both"/>
              <w:rPr>
                <w:rFonts w:cs="Arial"/>
                <w:sz w:val="19"/>
                <w:szCs w:val="19"/>
              </w:rPr>
            </w:pPr>
          </w:p>
        </w:tc>
      </w:tr>
      <w:tr w:rsidR="00BE4B72" w:rsidRPr="00CF0935" w14:paraId="0CE41EFD" w14:textId="77777777" w:rsidTr="00AD48C4">
        <w:tc>
          <w:tcPr>
            <w:tcW w:w="2700" w:type="dxa"/>
            <w:gridSpan w:val="3"/>
          </w:tcPr>
          <w:p w14:paraId="6EBA8A73" w14:textId="77777777" w:rsidR="00BE4B72" w:rsidRPr="00E93A29" w:rsidRDefault="00BE4B72" w:rsidP="0077002D">
            <w:pPr>
              <w:ind w:right="270"/>
              <w:rPr>
                <w:rStyle w:val="normaltextrun"/>
                <w:rFonts w:cs="Arial"/>
                <w:color w:val="000000"/>
                <w:sz w:val="20"/>
                <w:shd w:val="clear" w:color="auto" w:fill="FFFFFF"/>
              </w:rPr>
            </w:pPr>
          </w:p>
        </w:tc>
        <w:tc>
          <w:tcPr>
            <w:tcW w:w="8370" w:type="dxa"/>
            <w:gridSpan w:val="9"/>
          </w:tcPr>
          <w:p w14:paraId="7363BF36" w14:textId="77777777" w:rsidR="00BE4B72" w:rsidRDefault="0077002D" w:rsidP="00EF1616">
            <w:pPr>
              <w:widowControl w:val="0"/>
              <w:autoSpaceDE w:val="0"/>
              <w:autoSpaceDN w:val="0"/>
              <w:adjustRightInd w:val="0"/>
              <w:ind w:left="252" w:right="270"/>
              <w:jc w:val="both"/>
              <w:rPr>
                <w:rFonts w:cs="Arial"/>
                <w:sz w:val="19"/>
                <w:szCs w:val="19"/>
              </w:rPr>
            </w:pPr>
            <w:r>
              <w:rPr>
                <w:rFonts w:cs="Arial"/>
                <w:sz w:val="19"/>
                <w:szCs w:val="19"/>
              </w:rPr>
              <w:t xml:space="preserve">Question from the Board to Mr. Hall: </w:t>
            </w:r>
          </w:p>
          <w:p w14:paraId="55A354AC" w14:textId="77777777" w:rsidR="0077002D" w:rsidRDefault="0077002D" w:rsidP="00EF1616">
            <w:pPr>
              <w:widowControl w:val="0"/>
              <w:autoSpaceDE w:val="0"/>
              <w:autoSpaceDN w:val="0"/>
              <w:adjustRightInd w:val="0"/>
              <w:ind w:left="252" w:right="270"/>
              <w:jc w:val="both"/>
              <w:rPr>
                <w:rFonts w:cs="Arial"/>
                <w:sz w:val="19"/>
                <w:szCs w:val="19"/>
              </w:rPr>
            </w:pPr>
            <w:r>
              <w:rPr>
                <w:rFonts w:cs="Arial"/>
                <w:sz w:val="19"/>
                <w:szCs w:val="19"/>
              </w:rPr>
              <w:t xml:space="preserve">Have you looked in to adding a hedge to defuse the light? No, there are gates at the rear of the house to Fifth Street and the City has a plan for parking behind the fence. </w:t>
            </w:r>
          </w:p>
          <w:p w14:paraId="055E475B" w14:textId="004709C5" w:rsidR="0077002D" w:rsidRPr="002E3C95" w:rsidRDefault="0077002D" w:rsidP="00EF1616">
            <w:pPr>
              <w:widowControl w:val="0"/>
              <w:autoSpaceDE w:val="0"/>
              <w:autoSpaceDN w:val="0"/>
              <w:adjustRightInd w:val="0"/>
              <w:ind w:left="252" w:right="270"/>
              <w:jc w:val="both"/>
              <w:rPr>
                <w:rFonts w:cs="Arial"/>
                <w:sz w:val="19"/>
                <w:szCs w:val="19"/>
              </w:rPr>
            </w:pPr>
            <w:r>
              <w:rPr>
                <w:rFonts w:cs="Arial"/>
                <w:sz w:val="19"/>
                <w:szCs w:val="19"/>
              </w:rPr>
              <w:t>Are you will to reduce your request to match the height of your neighbor’s fence? Yes, with at least a 7</w:t>
            </w:r>
            <w:r w:rsidR="002937AD">
              <w:rPr>
                <w:rFonts w:cs="Arial"/>
                <w:sz w:val="19"/>
                <w:szCs w:val="19"/>
              </w:rPr>
              <w:t>-</w:t>
            </w:r>
            <w:r>
              <w:rPr>
                <w:rFonts w:cs="Arial"/>
                <w:sz w:val="19"/>
                <w:szCs w:val="19"/>
              </w:rPr>
              <w:t xml:space="preserve">foot tall fence it would defuse the truck lights. </w:t>
            </w:r>
          </w:p>
        </w:tc>
      </w:tr>
      <w:tr w:rsidR="00F60DBC" w:rsidRPr="00CF0935" w14:paraId="3597FED9" w14:textId="77777777" w:rsidTr="00AD48C4">
        <w:trPr>
          <w:gridAfter w:val="5"/>
          <w:wAfter w:w="990" w:type="dxa"/>
        </w:trPr>
        <w:tc>
          <w:tcPr>
            <w:tcW w:w="2700" w:type="dxa"/>
            <w:gridSpan w:val="3"/>
          </w:tcPr>
          <w:p w14:paraId="02A17089" w14:textId="77777777" w:rsidR="00F60DBC" w:rsidRPr="00E93A29" w:rsidRDefault="00F60DBC" w:rsidP="0077002D">
            <w:pPr>
              <w:ind w:right="270"/>
              <w:rPr>
                <w:rStyle w:val="normaltextrun"/>
                <w:rFonts w:cs="Arial"/>
                <w:color w:val="000000"/>
                <w:sz w:val="20"/>
                <w:shd w:val="clear" w:color="auto" w:fill="FFFFFF"/>
              </w:rPr>
            </w:pPr>
          </w:p>
        </w:tc>
        <w:tc>
          <w:tcPr>
            <w:tcW w:w="7380" w:type="dxa"/>
            <w:gridSpan w:val="4"/>
          </w:tcPr>
          <w:p w14:paraId="0666ECD3" w14:textId="3FCCF5E8"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6EB87E2C" w14:textId="77777777" w:rsidTr="00AD48C4">
        <w:tc>
          <w:tcPr>
            <w:tcW w:w="2700" w:type="dxa"/>
            <w:gridSpan w:val="3"/>
          </w:tcPr>
          <w:p w14:paraId="72744EB9" w14:textId="77777777" w:rsidR="00F60DBC" w:rsidRPr="00E93A29" w:rsidRDefault="00F60DBC" w:rsidP="0077002D">
            <w:pPr>
              <w:ind w:right="270"/>
              <w:rPr>
                <w:rStyle w:val="normaltextrun"/>
                <w:rFonts w:cs="Arial"/>
                <w:color w:val="000000"/>
                <w:sz w:val="20"/>
                <w:shd w:val="clear" w:color="auto" w:fill="FFFFFF"/>
              </w:rPr>
            </w:pPr>
          </w:p>
        </w:tc>
        <w:tc>
          <w:tcPr>
            <w:tcW w:w="8370" w:type="dxa"/>
            <w:gridSpan w:val="9"/>
          </w:tcPr>
          <w:p w14:paraId="72FCFE66" w14:textId="7BE883AF" w:rsidR="00F60DBC" w:rsidRPr="002E3C95" w:rsidRDefault="002937AD" w:rsidP="00EF1616">
            <w:pPr>
              <w:widowControl w:val="0"/>
              <w:autoSpaceDE w:val="0"/>
              <w:autoSpaceDN w:val="0"/>
              <w:adjustRightInd w:val="0"/>
              <w:ind w:left="252" w:right="270"/>
              <w:jc w:val="both"/>
              <w:rPr>
                <w:rFonts w:cs="Arial"/>
                <w:sz w:val="19"/>
                <w:szCs w:val="19"/>
              </w:rPr>
            </w:pPr>
            <w:r>
              <w:rPr>
                <w:rFonts w:cs="Arial"/>
                <w:sz w:val="19"/>
                <w:szCs w:val="19"/>
              </w:rPr>
              <w:t xml:space="preserve">Board Discussion: The property is across from commercial activity even if it is not zoned commercial. Water treatment plant is a commercial activity. The church and their school can be very noisy. </w:t>
            </w:r>
            <w:r w:rsidR="00721F59">
              <w:rPr>
                <w:rFonts w:cs="Arial"/>
                <w:sz w:val="19"/>
                <w:szCs w:val="19"/>
              </w:rPr>
              <w:t xml:space="preserve">The neighbor’s fence is 7 feet 6 inches tall. </w:t>
            </w:r>
          </w:p>
        </w:tc>
      </w:tr>
      <w:tr w:rsidR="00F60DBC" w:rsidRPr="00CF0935" w14:paraId="165BD9B0" w14:textId="77777777" w:rsidTr="00AD48C4">
        <w:trPr>
          <w:gridAfter w:val="5"/>
          <w:wAfter w:w="990" w:type="dxa"/>
        </w:trPr>
        <w:tc>
          <w:tcPr>
            <w:tcW w:w="2700" w:type="dxa"/>
            <w:gridSpan w:val="3"/>
          </w:tcPr>
          <w:p w14:paraId="1ED5160E" w14:textId="77777777" w:rsidR="00F60DBC" w:rsidRPr="00E93A29" w:rsidRDefault="00F60DBC" w:rsidP="0077002D">
            <w:pPr>
              <w:ind w:right="270"/>
              <w:rPr>
                <w:rStyle w:val="normaltextrun"/>
                <w:rFonts w:cs="Arial"/>
                <w:color w:val="000000"/>
                <w:sz w:val="20"/>
                <w:shd w:val="clear" w:color="auto" w:fill="FFFFFF"/>
              </w:rPr>
            </w:pPr>
          </w:p>
        </w:tc>
        <w:tc>
          <w:tcPr>
            <w:tcW w:w="7380" w:type="dxa"/>
            <w:gridSpan w:val="4"/>
          </w:tcPr>
          <w:p w14:paraId="6FBBE562" w14:textId="7A36A357"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6DC38109" w14:textId="77777777" w:rsidTr="00AD48C4">
        <w:trPr>
          <w:gridAfter w:val="5"/>
          <w:wAfter w:w="990" w:type="dxa"/>
        </w:trPr>
        <w:tc>
          <w:tcPr>
            <w:tcW w:w="2700" w:type="dxa"/>
            <w:gridSpan w:val="3"/>
          </w:tcPr>
          <w:p w14:paraId="02BED2AE" w14:textId="77777777" w:rsidR="00F60DBC" w:rsidRPr="00E93A29" w:rsidRDefault="00F60DBC" w:rsidP="0077002D">
            <w:pPr>
              <w:ind w:right="270"/>
              <w:rPr>
                <w:rStyle w:val="normaltextrun"/>
                <w:rFonts w:cs="Arial"/>
                <w:color w:val="000000"/>
                <w:sz w:val="20"/>
                <w:shd w:val="clear" w:color="auto" w:fill="FFFFFF"/>
              </w:rPr>
            </w:pPr>
          </w:p>
        </w:tc>
        <w:tc>
          <w:tcPr>
            <w:tcW w:w="7380" w:type="dxa"/>
            <w:gridSpan w:val="4"/>
            <w:shd w:val="clear" w:color="auto" w:fill="auto"/>
          </w:tcPr>
          <w:p w14:paraId="6DA4FE7A" w14:textId="145F2423" w:rsidR="00F60DBC" w:rsidRPr="002E3C95" w:rsidRDefault="00F60DBC" w:rsidP="00EF1616">
            <w:pPr>
              <w:widowControl w:val="0"/>
              <w:autoSpaceDE w:val="0"/>
              <w:autoSpaceDN w:val="0"/>
              <w:adjustRightInd w:val="0"/>
              <w:ind w:left="252" w:right="270"/>
              <w:jc w:val="both"/>
              <w:rPr>
                <w:rFonts w:cs="Arial"/>
                <w:sz w:val="19"/>
                <w:szCs w:val="19"/>
              </w:rPr>
            </w:pPr>
            <w:r w:rsidRPr="00AB7411">
              <w:rPr>
                <w:rFonts w:cs="Arial"/>
                <w:sz w:val="20"/>
              </w:rPr>
              <w:t>Made by</w:t>
            </w:r>
            <w:r w:rsidR="00563C36">
              <w:rPr>
                <w:rFonts w:cs="Arial"/>
                <w:sz w:val="20"/>
              </w:rPr>
              <w:t xml:space="preserve"> </w:t>
            </w:r>
            <w:r w:rsidR="00721F59">
              <w:rPr>
                <w:rFonts w:cs="Arial"/>
                <w:sz w:val="20"/>
              </w:rPr>
              <w:t>Raitti</w:t>
            </w:r>
            <w:r w:rsidRPr="00AB7411">
              <w:rPr>
                <w:rFonts w:cs="Arial"/>
                <w:sz w:val="20"/>
              </w:rPr>
              <w:t xml:space="preserve">, seconded by </w:t>
            </w:r>
            <w:r w:rsidR="00721F59">
              <w:rPr>
                <w:rFonts w:cs="Arial"/>
                <w:sz w:val="20"/>
              </w:rPr>
              <w:t>Schwartzenberger</w:t>
            </w:r>
            <w:r w:rsidRPr="00AB7411">
              <w:rPr>
                <w:rFonts w:cs="Arial"/>
                <w:sz w:val="20"/>
              </w:rPr>
              <w:t xml:space="preserve">.              </w:t>
            </w:r>
          </w:p>
        </w:tc>
      </w:tr>
      <w:tr w:rsidR="00F60DBC" w:rsidRPr="00CF0935" w14:paraId="6F952C06" w14:textId="77777777" w:rsidTr="00AD48C4">
        <w:trPr>
          <w:gridAfter w:val="5"/>
          <w:wAfter w:w="990" w:type="dxa"/>
        </w:trPr>
        <w:tc>
          <w:tcPr>
            <w:tcW w:w="2700" w:type="dxa"/>
            <w:gridSpan w:val="3"/>
          </w:tcPr>
          <w:p w14:paraId="003A2AA3" w14:textId="77777777" w:rsidR="00F60DBC" w:rsidRPr="00E93A29" w:rsidRDefault="00F60DBC" w:rsidP="0077002D">
            <w:pPr>
              <w:ind w:right="270"/>
              <w:rPr>
                <w:rStyle w:val="normaltextrun"/>
                <w:rFonts w:cs="Arial"/>
                <w:color w:val="000000"/>
                <w:sz w:val="20"/>
                <w:shd w:val="clear" w:color="auto" w:fill="FFFFFF"/>
              </w:rPr>
            </w:pPr>
          </w:p>
        </w:tc>
        <w:tc>
          <w:tcPr>
            <w:tcW w:w="7380" w:type="dxa"/>
            <w:gridSpan w:val="4"/>
            <w:shd w:val="clear" w:color="auto" w:fill="auto"/>
          </w:tcPr>
          <w:p w14:paraId="52826623" w14:textId="77777777" w:rsidR="00F60DBC" w:rsidRPr="002E3C95" w:rsidRDefault="00F60DBC" w:rsidP="00EF1616">
            <w:pPr>
              <w:widowControl w:val="0"/>
              <w:autoSpaceDE w:val="0"/>
              <w:autoSpaceDN w:val="0"/>
              <w:adjustRightInd w:val="0"/>
              <w:ind w:left="252" w:right="270"/>
              <w:jc w:val="both"/>
              <w:rPr>
                <w:rFonts w:cs="Arial"/>
                <w:sz w:val="19"/>
                <w:szCs w:val="19"/>
              </w:rPr>
            </w:pPr>
          </w:p>
        </w:tc>
      </w:tr>
      <w:tr w:rsidR="00F60DBC" w:rsidRPr="00CF0935" w14:paraId="3663CC88" w14:textId="77777777" w:rsidTr="00AD48C4">
        <w:trPr>
          <w:gridAfter w:val="5"/>
          <w:wAfter w:w="990" w:type="dxa"/>
        </w:trPr>
        <w:tc>
          <w:tcPr>
            <w:tcW w:w="2700" w:type="dxa"/>
            <w:gridSpan w:val="3"/>
          </w:tcPr>
          <w:p w14:paraId="30737B3A" w14:textId="77777777" w:rsidR="00F60DBC" w:rsidRPr="00E93A29" w:rsidRDefault="00F60DBC" w:rsidP="0077002D">
            <w:pPr>
              <w:ind w:right="270"/>
              <w:rPr>
                <w:rStyle w:val="normaltextrun"/>
                <w:rFonts w:cs="Arial"/>
                <w:color w:val="000000"/>
                <w:sz w:val="20"/>
                <w:shd w:val="clear" w:color="auto" w:fill="FFFFFF"/>
              </w:rPr>
            </w:pPr>
          </w:p>
        </w:tc>
        <w:tc>
          <w:tcPr>
            <w:tcW w:w="7380" w:type="dxa"/>
            <w:gridSpan w:val="4"/>
            <w:shd w:val="clear" w:color="auto" w:fill="auto"/>
          </w:tcPr>
          <w:tbl>
            <w:tblPr>
              <w:tblW w:w="11886" w:type="dxa"/>
              <w:tblLayout w:type="fixed"/>
              <w:tblLook w:val="0000" w:firstRow="0" w:lastRow="0" w:firstColumn="0" w:lastColumn="0" w:noHBand="0" w:noVBand="0"/>
            </w:tblPr>
            <w:tblGrid>
              <w:gridCol w:w="102"/>
              <w:gridCol w:w="774"/>
              <w:gridCol w:w="294"/>
              <w:gridCol w:w="4386"/>
              <w:gridCol w:w="216"/>
              <w:gridCol w:w="1770"/>
              <w:gridCol w:w="12"/>
              <w:gridCol w:w="96"/>
              <w:gridCol w:w="1326"/>
              <w:gridCol w:w="2910"/>
            </w:tblGrid>
            <w:tr w:rsidR="00F60DBC" w:rsidRPr="00AB7411" w14:paraId="58E01B55" w14:textId="77777777" w:rsidTr="002C0180">
              <w:trPr>
                <w:gridAfter w:val="2"/>
                <w:wAfter w:w="4236" w:type="dxa"/>
              </w:trPr>
              <w:tc>
                <w:tcPr>
                  <w:tcW w:w="1170" w:type="dxa"/>
                  <w:gridSpan w:val="3"/>
                  <w:shd w:val="clear" w:color="auto" w:fill="auto"/>
                </w:tcPr>
                <w:p w14:paraId="7EC7CFB2" w14:textId="77777777" w:rsidR="00F60DBC" w:rsidRPr="00AB7411" w:rsidRDefault="00F60DBC" w:rsidP="00521100">
                  <w:pPr>
                    <w:framePr w:hSpace="180" w:wrap="around" w:vAnchor="text" w:hAnchor="text" w:xAlign="right" w:y="1"/>
                    <w:ind w:left="-30" w:firstLine="6"/>
                    <w:suppressOverlap/>
                    <w:rPr>
                      <w:rFonts w:cs="Arial"/>
                      <w:sz w:val="20"/>
                    </w:rPr>
                  </w:pPr>
                  <w:r w:rsidRPr="00AB7411">
                    <w:rPr>
                      <w:rFonts w:cs="Arial"/>
                      <w:b/>
                      <w:sz w:val="20"/>
                    </w:rPr>
                    <w:t>MOTION:</w:t>
                  </w:r>
                </w:p>
              </w:tc>
              <w:tc>
                <w:tcPr>
                  <w:tcW w:w="6480" w:type="dxa"/>
                  <w:gridSpan w:val="5"/>
                  <w:shd w:val="clear" w:color="auto" w:fill="auto"/>
                </w:tcPr>
                <w:p w14:paraId="77533EB9" w14:textId="0EF5008B" w:rsidR="00563C36" w:rsidRDefault="00F60DBC" w:rsidP="00521100">
                  <w:pPr>
                    <w:framePr w:hSpace="180" w:wrap="around" w:vAnchor="text" w:hAnchor="text" w:xAlign="right" w:y="1"/>
                    <w:ind w:right="270"/>
                    <w:suppressOverlap/>
                    <w:rPr>
                      <w:rFonts w:cs="Arial"/>
                      <w:b/>
                      <w:sz w:val="20"/>
                      <w:u w:val="single"/>
                    </w:rPr>
                  </w:pPr>
                  <w:r>
                    <w:rPr>
                      <w:rFonts w:cs="Arial"/>
                      <w:b/>
                      <w:sz w:val="20"/>
                      <w:u w:val="single"/>
                    </w:rPr>
                    <w:t xml:space="preserve">TO </w:t>
                  </w:r>
                  <w:r w:rsidR="00721F59">
                    <w:rPr>
                      <w:rFonts w:cs="Arial"/>
                      <w:b/>
                      <w:sz w:val="20"/>
                      <w:u w:val="single"/>
                    </w:rPr>
                    <w:t>APPROVE</w:t>
                  </w:r>
                  <w:r w:rsidR="001F1404">
                    <w:rPr>
                      <w:rFonts w:cs="Arial"/>
                      <w:b/>
                      <w:sz w:val="20"/>
                      <w:u w:val="single"/>
                    </w:rPr>
                    <w:t xml:space="preserve"> </w:t>
                  </w:r>
                  <w:r w:rsidR="00563C36">
                    <w:rPr>
                      <w:rFonts w:cs="Arial"/>
                      <w:b/>
                      <w:sz w:val="20"/>
                      <w:u w:val="single"/>
                    </w:rPr>
                    <w:t>V2</w:t>
                  </w:r>
                  <w:r w:rsidR="001F1404">
                    <w:rPr>
                      <w:rFonts w:cs="Arial"/>
                      <w:b/>
                      <w:sz w:val="20"/>
                      <w:u w:val="single"/>
                    </w:rPr>
                    <w:t>1</w:t>
                  </w:r>
                  <w:r w:rsidR="00563C36">
                    <w:rPr>
                      <w:rFonts w:cs="Arial"/>
                      <w:b/>
                      <w:sz w:val="20"/>
                      <w:u w:val="single"/>
                    </w:rPr>
                    <w:t>-0</w:t>
                  </w:r>
                  <w:r w:rsidR="001F1404">
                    <w:rPr>
                      <w:rFonts w:cs="Arial"/>
                      <w:b/>
                      <w:sz w:val="20"/>
                      <w:u w:val="single"/>
                    </w:rPr>
                    <w:t>4</w:t>
                  </w:r>
                  <w:r>
                    <w:rPr>
                      <w:rFonts w:cs="Arial"/>
                      <w:b/>
                      <w:sz w:val="20"/>
                      <w:u w:val="single"/>
                    </w:rPr>
                    <w:t xml:space="preserve"> FOR </w:t>
                  </w:r>
                  <w:r w:rsidR="001F1404">
                    <w:rPr>
                      <w:rFonts w:cs="Arial"/>
                      <w:b/>
                      <w:sz w:val="20"/>
                      <w:u w:val="single"/>
                    </w:rPr>
                    <w:t>517 MAGNOLIA</w:t>
                  </w:r>
                  <w:r w:rsidR="00563C36">
                    <w:rPr>
                      <w:rFonts w:cs="Arial"/>
                      <w:b/>
                      <w:sz w:val="20"/>
                      <w:u w:val="single"/>
                    </w:rPr>
                    <w:t xml:space="preserve"> STREET </w:t>
                  </w:r>
                  <w:r w:rsidR="00721F59">
                    <w:rPr>
                      <w:rFonts w:cs="Arial"/>
                      <w:b/>
                      <w:sz w:val="20"/>
                      <w:u w:val="single"/>
                    </w:rPr>
                    <w:t xml:space="preserve">PROVIDED THAT THE HEIGHT OF THE FENCE CAN NOT EXCEED 7’ 6” MAXIMUM FINDINGS BASED ON THE HEIGHT OF THE NEIGHBOR’S FENCE AND BEING ADJACENT TO THE WATER TREATMENT PLANT.   </w:t>
                  </w:r>
                </w:p>
                <w:p w14:paraId="5277CC29" w14:textId="20FA1939" w:rsidR="00F60DBC" w:rsidRPr="00AB7411" w:rsidRDefault="00F60DBC" w:rsidP="00521100">
                  <w:pPr>
                    <w:framePr w:hSpace="180" w:wrap="around" w:vAnchor="text" w:hAnchor="text" w:xAlign="right" w:y="1"/>
                    <w:ind w:right="270"/>
                    <w:suppressOverlap/>
                    <w:rPr>
                      <w:rFonts w:cs="Arial"/>
                      <w:b/>
                      <w:sz w:val="20"/>
                      <w:u w:val="single"/>
                    </w:rPr>
                  </w:pPr>
                </w:p>
              </w:tc>
            </w:tr>
            <w:tr w:rsidR="00F60DBC" w:rsidRPr="00AB7411" w14:paraId="21FDA59C" w14:textId="77777777" w:rsidTr="002C0180">
              <w:trPr>
                <w:gridBefore w:val="1"/>
                <w:gridAfter w:val="5"/>
                <w:wBefore w:w="102" w:type="dxa"/>
                <w:wAfter w:w="6114" w:type="dxa"/>
                <w:trHeight w:val="144"/>
              </w:trPr>
              <w:tc>
                <w:tcPr>
                  <w:tcW w:w="5670" w:type="dxa"/>
                  <w:gridSpan w:val="4"/>
                  <w:shd w:val="clear" w:color="auto" w:fill="auto"/>
                </w:tcPr>
                <w:p w14:paraId="28856EF0" w14:textId="77777777" w:rsidR="00F60DBC" w:rsidRPr="00AB7411" w:rsidRDefault="00F60DBC" w:rsidP="00521100">
                  <w:pPr>
                    <w:framePr w:hSpace="180" w:wrap="around" w:vAnchor="text" w:hAnchor="text" w:xAlign="right" w:y="1"/>
                    <w:ind w:right="270" w:hanging="24"/>
                    <w:suppressOverlap/>
                    <w:jc w:val="both"/>
                    <w:rPr>
                      <w:rFonts w:cs="Arial"/>
                      <w:sz w:val="20"/>
                    </w:rPr>
                  </w:pPr>
                </w:p>
              </w:tc>
            </w:tr>
            <w:tr w:rsidR="00F60DBC" w:rsidRPr="00AB7411" w14:paraId="64928122" w14:textId="77777777" w:rsidTr="002C0180">
              <w:trPr>
                <w:gridBefore w:val="1"/>
                <w:gridAfter w:val="6"/>
                <w:wBefore w:w="102" w:type="dxa"/>
                <w:wAfter w:w="6330" w:type="dxa"/>
                <w:trHeight w:val="144"/>
              </w:trPr>
              <w:tc>
                <w:tcPr>
                  <w:tcW w:w="5454" w:type="dxa"/>
                  <w:gridSpan w:val="3"/>
                  <w:shd w:val="clear" w:color="auto" w:fill="auto"/>
                </w:tcPr>
                <w:p w14:paraId="1AC722E6" w14:textId="77777777" w:rsidR="00F60DBC" w:rsidRPr="00AB7411" w:rsidRDefault="00F60DBC" w:rsidP="00521100">
                  <w:pPr>
                    <w:framePr w:hSpace="180" w:wrap="around" w:vAnchor="text" w:hAnchor="text" w:xAlign="right" w:y="1"/>
                    <w:ind w:right="270" w:hanging="24"/>
                    <w:suppressOverlap/>
                    <w:jc w:val="both"/>
                    <w:rPr>
                      <w:rFonts w:cs="Arial"/>
                      <w:sz w:val="20"/>
                    </w:rPr>
                  </w:pPr>
                  <w:r w:rsidRPr="00AB7411">
                    <w:rPr>
                      <w:rFonts w:cs="Arial"/>
                      <w:sz w:val="20"/>
                    </w:rPr>
                    <w:t>Roll Call Vote:</w:t>
                  </w:r>
                </w:p>
              </w:tc>
            </w:tr>
            <w:tr w:rsidR="00F60DBC" w:rsidRPr="00AB7411" w14:paraId="1F0FCA37" w14:textId="77777777" w:rsidTr="002C0180">
              <w:trPr>
                <w:gridBefore w:val="1"/>
                <w:gridAfter w:val="3"/>
                <w:wBefore w:w="102" w:type="dxa"/>
                <w:wAfter w:w="4332" w:type="dxa"/>
              </w:trPr>
              <w:tc>
                <w:tcPr>
                  <w:tcW w:w="774" w:type="dxa"/>
                  <w:shd w:val="clear" w:color="auto" w:fill="auto"/>
                </w:tcPr>
                <w:p w14:paraId="6370DC4D" w14:textId="77777777" w:rsidR="00F60DBC" w:rsidRPr="00AB7411" w:rsidRDefault="00F60DBC" w:rsidP="00521100">
                  <w:pPr>
                    <w:framePr w:hSpace="180" w:wrap="around" w:vAnchor="text" w:hAnchor="text" w:xAlign="right" w:y="1"/>
                    <w:ind w:hanging="24"/>
                    <w:suppressOverlap/>
                    <w:jc w:val="both"/>
                    <w:rPr>
                      <w:rFonts w:cs="Arial"/>
                      <w:sz w:val="20"/>
                    </w:rPr>
                  </w:pPr>
                  <w:r w:rsidRPr="00AB7411">
                    <w:rPr>
                      <w:rFonts w:cs="Arial"/>
                      <w:sz w:val="20"/>
                    </w:rPr>
                    <w:t>Ayes:</w:t>
                  </w:r>
                </w:p>
              </w:tc>
              <w:tc>
                <w:tcPr>
                  <w:tcW w:w="6678" w:type="dxa"/>
                  <w:gridSpan w:val="5"/>
                  <w:shd w:val="clear" w:color="auto" w:fill="auto"/>
                </w:tcPr>
                <w:p w14:paraId="7BC065D6" w14:textId="11CC95DA" w:rsidR="00F60DBC" w:rsidRPr="00AB7411" w:rsidRDefault="00721F59" w:rsidP="00521100">
                  <w:pPr>
                    <w:framePr w:hSpace="180" w:wrap="around" w:vAnchor="text" w:hAnchor="text" w:xAlign="right" w:y="1"/>
                    <w:ind w:right="270" w:hanging="24"/>
                    <w:suppressOverlap/>
                    <w:jc w:val="both"/>
                    <w:rPr>
                      <w:rFonts w:cs="Arial"/>
                      <w:sz w:val="20"/>
                    </w:rPr>
                  </w:pPr>
                  <w:r>
                    <w:rPr>
                      <w:sz w:val="20"/>
                    </w:rPr>
                    <w:t>6</w:t>
                  </w:r>
                  <w:r w:rsidR="00DE7E68">
                    <w:rPr>
                      <w:sz w:val="20"/>
                    </w:rPr>
                    <w:t xml:space="preserve">-Miller, Randolph, Schwartzenberger, Raitti, </w:t>
                  </w:r>
                  <w:r w:rsidR="003B490F">
                    <w:rPr>
                      <w:sz w:val="20"/>
                    </w:rPr>
                    <w:t>Livingston</w:t>
                  </w:r>
                  <w:r w:rsidR="00DE7E68">
                    <w:rPr>
                      <w:sz w:val="20"/>
                    </w:rPr>
                    <w:t>, Goodin</w:t>
                  </w:r>
                </w:p>
              </w:tc>
            </w:tr>
            <w:tr w:rsidR="00F60DBC" w:rsidRPr="00AB7411" w14:paraId="07297E00" w14:textId="77777777" w:rsidTr="002C0180">
              <w:trPr>
                <w:gridBefore w:val="1"/>
                <w:gridAfter w:val="6"/>
                <w:wBefore w:w="102" w:type="dxa"/>
                <w:wAfter w:w="6330" w:type="dxa"/>
              </w:trPr>
              <w:tc>
                <w:tcPr>
                  <w:tcW w:w="774" w:type="dxa"/>
                  <w:shd w:val="clear" w:color="auto" w:fill="auto"/>
                </w:tcPr>
                <w:p w14:paraId="3BCD630B" w14:textId="77777777" w:rsidR="00F60DBC" w:rsidRPr="00AB7411" w:rsidRDefault="00F60DBC" w:rsidP="00521100">
                  <w:pPr>
                    <w:framePr w:hSpace="180" w:wrap="around" w:vAnchor="text" w:hAnchor="text" w:xAlign="right" w:y="1"/>
                    <w:ind w:hanging="24"/>
                    <w:suppressOverlap/>
                    <w:jc w:val="both"/>
                    <w:rPr>
                      <w:rFonts w:cs="Arial"/>
                      <w:sz w:val="20"/>
                    </w:rPr>
                  </w:pPr>
                  <w:r w:rsidRPr="00AB7411">
                    <w:rPr>
                      <w:rFonts w:cs="Arial"/>
                      <w:sz w:val="20"/>
                    </w:rPr>
                    <w:t>Noes:</w:t>
                  </w:r>
                </w:p>
              </w:tc>
              <w:tc>
                <w:tcPr>
                  <w:tcW w:w="4680" w:type="dxa"/>
                  <w:gridSpan w:val="2"/>
                  <w:shd w:val="clear" w:color="auto" w:fill="auto"/>
                </w:tcPr>
                <w:p w14:paraId="515D6646" w14:textId="06CD2EF3" w:rsidR="00F60DBC" w:rsidRPr="00AB7411" w:rsidRDefault="00E96C6A" w:rsidP="00521100">
                  <w:pPr>
                    <w:framePr w:hSpace="180" w:wrap="around" w:vAnchor="text" w:hAnchor="text" w:xAlign="right" w:y="1"/>
                    <w:ind w:right="270" w:hanging="24"/>
                    <w:suppressOverlap/>
                    <w:jc w:val="both"/>
                    <w:rPr>
                      <w:rFonts w:cs="Arial"/>
                      <w:sz w:val="20"/>
                    </w:rPr>
                  </w:pPr>
                  <w:r>
                    <w:rPr>
                      <w:rFonts w:cs="Arial"/>
                      <w:sz w:val="20"/>
                    </w:rPr>
                    <w:t>0</w:t>
                  </w:r>
                </w:p>
              </w:tc>
            </w:tr>
            <w:tr w:rsidR="00F60DBC" w:rsidRPr="00AB7411" w14:paraId="135880F9" w14:textId="77777777" w:rsidTr="002C0180">
              <w:trPr>
                <w:gridBefore w:val="1"/>
                <w:gridAfter w:val="1"/>
                <w:wBefore w:w="102" w:type="dxa"/>
                <w:wAfter w:w="2910" w:type="dxa"/>
              </w:trPr>
              <w:tc>
                <w:tcPr>
                  <w:tcW w:w="8874" w:type="dxa"/>
                  <w:gridSpan w:val="8"/>
                  <w:shd w:val="clear" w:color="auto" w:fill="auto"/>
                </w:tcPr>
                <w:p w14:paraId="5DD36F0F" w14:textId="77777777" w:rsidR="00F60DBC" w:rsidRPr="00AB7411" w:rsidRDefault="00F60DBC" w:rsidP="00521100">
                  <w:pPr>
                    <w:framePr w:hSpace="180" w:wrap="around" w:vAnchor="text" w:hAnchor="text" w:xAlign="right" w:y="1"/>
                    <w:ind w:left="162" w:right="270" w:firstLine="1821"/>
                    <w:suppressOverlap/>
                    <w:jc w:val="both"/>
                    <w:rPr>
                      <w:rFonts w:cs="Arial"/>
                      <w:sz w:val="20"/>
                    </w:rPr>
                  </w:pPr>
                </w:p>
              </w:tc>
            </w:tr>
            <w:tr w:rsidR="00F60DBC" w:rsidRPr="00AB7411" w14:paraId="6F545ECC" w14:textId="77777777" w:rsidTr="002C0180">
              <w:trPr>
                <w:gridBefore w:val="1"/>
                <w:gridAfter w:val="1"/>
                <w:wBefore w:w="102" w:type="dxa"/>
                <w:wAfter w:w="2910" w:type="dxa"/>
              </w:trPr>
              <w:tc>
                <w:tcPr>
                  <w:tcW w:w="8874" w:type="dxa"/>
                  <w:gridSpan w:val="8"/>
                  <w:shd w:val="clear" w:color="auto" w:fill="auto"/>
                </w:tcPr>
                <w:p w14:paraId="455880DC" w14:textId="2E1BCBEC" w:rsidR="00F60DBC" w:rsidRPr="00AB7411" w:rsidRDefault="00F60DBC" w:rsidP="00521100">
                  <w:pPr>
                    <w:framePr w:hSpace="180" w:wrap="around" w:vAnchor="text" w:hAnchor="text" w:xAlign="right" w:y="1"/>
                    <w:ind w:left="-24" w:right="270"/>
                    <w:suppressOverlap/>
                    <w:jc w:val="both"/>
                    <w:rPr>
                      <w:rFonts w:cs="Arial"/>
                      <w:sz w:val="20"/>
                    </w:rPr>
                  </w:pPr>
                  <w:r w:rsidRPr="00AB7411">
                    <w:rPr>
                      <w:rFonts w:cs="Arial"/>
                      <w:b/>
                      <w:sz w:val="20"/>
                      <w:u w:val="single"/>
                    </w:rPr>
                    <w:t xml:space="preserve">MOTION APPROVED.                           </w:t>
                  </w:r>
                </w:p>
              </w:tc>
            </w:tr>
            <w:tr w:rsidR="00F60DBC" w:rsidRPr="00AB7411" w14:paraId="42BEAEF4" w14:textId="77777777" w:rsidTr="002C0180">
              <w:trPr>
                <w:gridBefore w:val="6"/>
                <w:wBefore w:w="7542" w:type="dxa"/>
              </w:trPr>
              <w:tc>
                <w:tcPr>
                  <w:tcW w:w="4344" w:type="dxa"/>
                  <w:gridSpan w:val="4"/>
                  <w:shd w:val="clear" w:color="auto" w:fill="auto"/>
                </w:tcPr>
                <w:p w14:paraId="12C5A103" w14:textId="77777777" w:rsidR="00F60DBC" w:rsidRPr="00AB7411" w:rsidRDefault="00F60DBC" w:rsidP="00521100">
                  <w:pPr>
                    <w:framePr w:hSpace="180" w:wrap="around" w:vAnchor="text" w:hAnchor="text" w:xAlign="right" w:y="1"/>
                    <w:ind w:left="162" w:right="270" w:firstLine="1821"/>
                    <w:suppressOverlap/>
                    <w:jc w:val="both"/>
                    <w:rPr>
                      <w:rFonts w:cs="Arial"/>
                      <w:b/>
                      <w:sz w:val="20"/>
                    </w:rPr>
                  </w:pPr>
                </w:p>
              </w:tc>
            </w:tr>
          </w:tbl>
          <w:p w14:paraId="594B3CAE" w14:textId="77777777" w:rsidR="00F60DBC" w:rsidRPr="002E3C95" w:rsidRDefault="00F60DBC" w:rsidP="0077002D">
            <w:pPr>
              <w:widowControl w:val="0"/>
              <w:autoSpaceDE w:val="0"/>
              <w:autoSpaceDN w:val="0"/>
              <w:adjustRightInd w:val="0"/>
              <w:ind w:left="66" w:right="270"/>
              <w:jc w:val="both"/>
              <w:rPr>
                <w:rFonts w:cs="Arial"/>
                <w:sz w:val="19"/>
                <w:szCs w:val="19"/>
              </w:rPr>
            </w:pPr>
          </w:p>
        </w:tc>
      </w:tr>
    </w:tbl>
    <w:p w14:paraId="5FECC1A9" w14:textId="177B20B9" w:rsidR="00F15783" w:rsidRPr="00521100" w:rsidRDefault="00721F59" w:rsidP="00721F59">
      <w:pPr>
        <w:ind w:left="1170" w:right="270"/>
        <w:rPr>
          <w:sz w:val="20"/>
        </w:rPr>
      </w:pPr>
      <w:bookmarkStart w:id="0" w:name="_Hlk54332503"/>
      <w:r w:rsidRPr="00521100">
        <w:rPr>
          <w:sz w:val="20"/>
        </w:rPr>
        <w:t xml:space="preserve">Applicant was informed there is a 30-day appeal period before they could apply for their permits. </w:t>
      </w:r>
      <w:r w:rsidR="00F15783" w:rsidRPr="00521100">
        <w:rPr>
          <w:sz w:val="20"/>
        </w:rPr>
        <w:br w:type="page"/>
      </w:r>
    </w:p>
    <w:tbl>
      <w:tblPr>
        <w:tblpPr w:leftFromText="180" w:rightFromText="180" w:vertAnchor="text" w:tblpXSpec="right" w:tblpY="1"/>
        <w:tblOverlap w:val="never"/>
        <w:tblW w:w="11430" w:type="dxa"/>
        <w:tblLayout w:type="fixed"/>
        <w:tblLook w:val="0000" w:firstRow="0" w:lastRow="0" w:firstColumn="0" w:lastColumn="0" w:noHBand="0" w:noVBand="0"/>
      </w:tblPr>
      <w:tblGrid>
        <w:gridCol w:w="11430"/>
      </w:tblGrid>
      <w:tr w:rsidR="00F60DBC" w:rsidRPr="00A01EC9" w14:paraId="2F2FBD91" w14:textId="77777777" w:rsidTr="00B84967">
        <w:tc>
          <w:tcPr>
            <w:tcW w:w="11430" w:type="dxa"/>
            <w:shd w:val="clear" w:color="auto" w:fill="auto"/>
          </w:tcPr>
          <w:tbl>
            <w:tblPr>
              <w:tblW w:w="20143" w:type="dxa"/>
              <w:tblLayout w:type="fixed"/>
              <w:tblLook w:val="0000" w:firstRow="0" w:lastRow="0" w:firstColumn="0" w:lastColumn="0" w:noHBand="0" w:noVBand="0"/>
            </w:tblPr>
            <w:tblGrid>
              <w:gridCol w:w="6912"/>
              <w:gridCol w:w="13231"/>
            </w:tblGrid>
            <w:tr w:rsidR="00F60DBC" w:rsidRPr="00A01EC9" w14:paraId="6F76571D" w14:textId="77777777" w:rsidTr="005211CE">
              <w:tc>
                <w:tcPr>
                  <w:tcW w:w="20143" w:type="dxa"/>
                  <w:gridSpan w:val="2"/>
                  <w:shd w:val="clear" w:color="auto" w:fill="auto"/>
                </w:tcPr>
                <w:tbl>
                  <w:tblPr>
                    <w:tblW w:w="11025" w:type="dxa"/>
                    <w:tblInd w:w="108" w:type="dxa"/>
                    <w:tblLayout w:type="fixed"/>
                    <w:tblLook w:val="0000" w:firstRow="0" w:lastRow="0" w:firstColumn="0" w:lastColumn="0" w:noHBand="0" w:noVBand="0"/>
                  </w:tblPr>
                  <w:tblGrid>
                    <w:gridCol w:w="603"/>
                    <w:gridCol w:w="88"/>
                    <w:gridCol w:w="180"/>
                    <w:gridCol w:w="1414"/>
                    <w:gridCol w:w="54"/>
                    <w:gridCol w:w="64"/>
                    <w:gridCol w:w="90"/>
                    <w:gridCol w:w="37"/>
                    <w:gridCol w:w="42"/>
                    <w:gridCol w:w="971"/>
                    <w:gridCol w:w="2462"/>
                    <w:gridCol w:w="90"/>
                    <w:gridCol w:w="215"/>
                    <w:gridCol w:w="188"/>
                    <w:gridCol w:w="671"/>
                    <w:gridCol w:w="2290"/>
                    <w:gridCol w:w="765"/>
                    <w:gridCol w:w="205"/>
                    <w:gridCol w:w="173"/>
                    <w:gridCol w:w="13"/>
                    <w:gridCol w:w="37"/>
                    <w:gridCol w:w="120"/>
                    <w:gridCol w:w="58"/>
                    <w:gridCol w:w="25"/>
                    <w:gridCol w:w="36"/>
                    <w:gridCol w:w="96"/>
                    <w:gridCol w:w="38"/>
                  </w:tblGrid>
                  <w:tr w:rsidR="00817DFD" w:rsidRPr="00A01EC9" w14:paraId="52C9241A" w14:textId="77777777" w:rsidTr="00532919">
                    <w:trPr>
                      <w:gridBefore w:val="2"/>
                      <w:gridAfter w:val="3"/>
                      <w:wBefore w:w="691" w:type="dxa"/>
                      <w:wAfter w:w="170" w:type="dxa"/>
                    </w:trPr>
                    <w:tc>
                      <w:tcPr>
                        <w:tcW w:w="1802" w:type="dxa"/>
                        <w:gridSpan w:val="5"/>
                      </w:tcPr>
                      <w:p w14:paraId="1F417CDC" w14:textId="77777777" w:rsidR="00B84967" w:rsidRPr="00521100" w:rsidRDefault="00817DFD" w:rsidP="00EF1616">
                        <w:pPr>
                          <w:framePr w:hSpace="180" w:wrap="around" w:vAnchor="text" w:hAnchor="text" w:xAlign="right" w:y="1"/>
                          <w:ind w:left="168" w:right="312" w:firstLine="24"/>
                          <w:suppressOverlap/>
                          <w:rPr>
                            <w:rFonts w:cs="Arial"/>
                            <w:sz w:val="18"/>
                            <w:szCs w:val="18"/>
                          </w:rPr>
                        </w:pPr>
                        <w:r w:rsidRPr="00521100">
                          <w:rPr>
                            <w:rFonts w:cs="Arial"/>
                            <w:sz w:val="18"/>
                            <w:szCs w:val="18"/>
                          </w:rPr>
                          <w:lastRenderedPageBreak/>
                          <w:t>V2</w:t>
                        </w:r>
                        <w:r w:rsidR="001F1404" w:rsidRPr="00521100">
                          <w:rPr>
                            <w:rFonts w:cs="Arial"/>
                            <w:sz w:val="18"/>
                            <w:szCs w:val="18"/>
                          </w:rPr>
                          <w:t>1</w:t>
                        </w:r>
                        <w:r w:rsidRPr="00521100">
                          <w:rPr>
                            <w:rFonts w:cs="Arial"/>
                            <w:sz w:val="18"/>
                            <w:szCs w:val="18"/>
                          </w:rPr>
                          <w:t>-0</w:t>
                        </w:r>
                        <w:r w:rsidR="001F1404" w:rsidRPr="00521100">
                          <w:rPr>
                            <w:rFonts w:cs="Arial"/>
                            <w:sz w:val="18"/>
                            <w:szCs w:val="18"/>
                          </w:rPr>
                          <w:t>5</w:t>
                        </w:r>
                        <w:r w:rsidRPr="00521100">
                          <w:rPr>
                            <w:rFonts w:cs="Arial"/>
                            <w:sz w:val="18"/>
                            <w:szCs w:val="18"/>
                          </w:rPr>
                          <w:t xml:space="preserve"> Application </w:t>
                        </w:r>
                      </w:p>
                      <w:p w14:paraId="3DA06CCC" w14:textId="06A26EF9" w:rsidR="006E4472" w:rsidRPr="00A01EC9" w:rsidRDefault="00817DFD" w:rsidP="00EF1616">
                        <w:pPr>
                          <w:framePr w:hSpace="180" w:wrap="around" w:vAnchor="text" w:hAnchor="text" w:xAlign="right" w:y="1"/>
                          <w:ind w:left="168" w:right="312" w:firstLine="24"/>
                          <w:suppressOverlap/>
                          <w:rPr>
                            <w:rFonts w:cs="Arial"/>
                            <w:sz w:val="20"/>
                          </w:rPr>
                        </w:pPr>
                        <w:r w:rsidRPr="00521100">
                          <w:rPr>
                            <w:rFonts w:cs="Arial"/>
                            <w:sz w:val="18"/>
                            <w:szCs w:val="18"/>
                          </w:rPr>
                          <w:t xml:space="preserve">for </w:t>
                        </w:r>
                        <w:r w:rsidR="00B84967" w:rsidRPr="00521100">
                          <w:rPr>
                            <w:rFonts w:cs="Arial"/>
                            <w:sz w:val="18"/>
                            <w:szCs w:val="18"/>
                          </w:rPr>
                          <w:t>V</w:t>
                        </w:r>
                        <w:r w:rsidRPr="00521100">
                          <w:rPr>
                            <w:rFonts w:cs="Arial"/>
                            <w:sz w:val="18"/>
                            <w:szCs w:val="18"/>
                          </w:rPr>
                          <w:t xml:space="preserve">ariance </w:t>
                        </w:r>
                        <w:r w:rsidR="00B84967" w:rsidRPr="00521100">
                          <w:rPr>
                            <w:rFonts w:cs="Arial"/>
                            <w:sz w:val="18"/>
                            <w:szCs w:val="18"/>
                          </w:rPr>
                          <w:t xml:space="preserve"> Lot Coverage </w:t>
                        </w:r>
                        <w:r w:rsidR="001F1404" w:rsidRPr="00521100">
                          <w:rPr>
                            <w:rFonts w:cs="Arial"/>
                            <w:sz w:val="18"/>
                            <w:szCs w:val="18"/>
                          </w:rPr>
                          <w:t>511 Bowles St</w:t>
                        </w:r>
                      </w:p>
                    </w:tc>
                    <w:tc>
                      <w:tcPr>
                        <w:tcW w:w="8362" w:type="dxa"/>
                        <w:gridSpan w:val="17"/>
                      </w:tcPr>
                      <w:p w14:paraId="7457295D" w14:textId="6AB7A3F2" w:rsidR="00817DFD" w:rsidRPr="00817DFD" w:rsidRDefault="001F1404" w:rsidP="00111555">
                        <w:pPr>
                          <w:framePr w:hSpace="180" w:wrap="around" w:vAnchor="text" w:hAnchor="text" w:xAlign="right" w:y="1"/>
                          <w:ind w:right="234"/>
                          <w:suppressOverlap/>
                          <w:rPr>
                            <w:sz w:val="20"/>
                          </w:rPr>
                        </w:pPr>
                        <w:r w:rsidRPr="00330588">
                          <w:rPr>
                            <w:rFonts w:cs="Arial"/>
                            <w:sz w:val="20"/>
                          </w:rPr>
                          <w:t>V21-05 Application for variance as outlined in Chapter 27 Article III Division 8 of the Unified Land Development Code of Neptune Beach for Joshua &amp; Erica Flamm</w:t>
                        </w:r>
                        <w:r w:rsidRPr="00330588">
                          <w:rPr>
                            <w:sz w:val="20"/>
                          </w:rPr>
                          <w:t xml:space="preserve"> for the property known  as 511 Bowles Street (RE#173211-0000). The request is to vary Section 27-238(2) and Table-27-229-1 Maximum lot coverage in order to building a swimming </w:t>
                        </w:r>
                        <w:r>
                          <w:rPr>
                            <w:sz w:val="20"/>
                          </w:rPr>
                          <w:t>pool.</w:t>
                        </w:r>
                      </w:p>
                      <w:p w14:paraId="4E7AA999" w14:textId="77777777" w:rsidR="00817DFD" w:rsidRPr="00A01EC9" w:rsidRDefault="00817DFD" w:rsidP="00111555">
                        <w:pPr>
                          <w:framePr w:hSpace="180" w:wrap="around" w:vAnchor="text" w:hAnchor="text" w:xAlign="right" w:y="1"/>
                          <w:ind w:right="432"/>
                          <w:suppressOverlap/>
                          <w:jc w:val="both"/>
                          <w:rPr>
                            <w:rFonts w:cs="Arial"/>
                            <w:sz w:val="20"/>
                          </w:rPr>
                        </w:pPr>
                      </w:p>
                    </w:tc>
                  </w:tr>
                  <w:tr w:rsidR="00817DFD" w:rsidRPr="00A01EC9" w14:paraId="78DC0B35" w14:textId="77777777" w:rsidTr="00532919">
                    <w:trPr>
                      <w:gridAfter w:val="10"/>
                      <w:wAfter w:w="801" w:type="dxa"/>
                      <w:trHeight w:val="4203"/>
                    </w:trPr>
                    <w:tc>
                      <w:tcPr>
                        <w:tcW w:w="2493" w:type="dxa"/>
                        <w:gridSpan w:val="7"/>
                      </w:tcPr>
                      <w:p w14:paraId="3A3D2A82" w14:textId="77777777" w:rsidR="00817DFD" w:rsidRPr="00A01EC9" w:rsidRDefault="00817DFD" w:rsidP="00111555">
                        <w:pPr>
                          <w:framePr w:hSpace="180" w:wrap="around" w:vAnchor="text" w:hAnchor="text" w:xAlign="right" w:y="1"/>
                          <w:ind w:left="-72"/>
                          <w:suppressOverlap/>
                          <w:rPr>
                            <w:rFonts w:cs="Arial"/>
                            <w:sz w:val="20"/>
                          </w:rPr>
                        </w:pPr>
                      </w:p>
                    </w:tc>
                    <w:tc>
                      <w:tcPr>
                        <w:tcW w:w="7731" w:type="dxa"/>
                        <w:gridSpan w:val="10"/>
                      </w:tcPr>
                      <w:p w14:paraId="3EAC0D38" w14:textId="5483A6D0" w:rsidR="00721F59" w:rsidRDefault="00721F59" w:rsidP="00721F59">
                        <w:pPr>
                          <w:jc w:val="both"/>
                          <w:rPr>
                            <w:rFonts w:cs="Arial"/>
                            <w:sz w:val="20"/>
                          </w:rPr>
                        </w:pPr>
                        <w:r>
                          <w:rPr>
                            <w:rFonts w:cs="Arial"/>
                            <w:sz w:val="20"/>
                          </w:rPr>
                          <w:t>Kristina Write stated  that t</w:t>
                        </w:r>
                        <w:r w:rsidRPr="00721F59">
                          <w:rPr>
                            <w:rFonts w:cs="Arial"/>
                            <w:sz w:val="20"/>
                          </w:rPr>
                          <w:t xml:space="preserve">he applicant is seeking relief from Section 27-238(2) within the R-2 Zoning District since the existing property is already exceed the maximum lot coverage within the R-2 Zoning district. The property is approximately 8,880 sf and the current lot coverage amount is approximately 4,862 sf, which produces a total lot coverage amount of 55%. </w:t>
                        </w:r>
                      </w:p>
                      <w:p w14:paraId="69928A49" w14:textId="77777777" w:rsidR="00721F59" w:rsidRPr="00721F59" w:rsidRDefault="00721F59" w:rsidP="00721F59">
                        <w:pPr>
                          <w:jc w:val="both"/>
                          <w:rPr>
                            <w:rFonts w:cs="Arial"/>
                            <w:sz w:val="20"/>
                          </w:rPr>
                        </w:pPr>
                        <w:r w:rsidRPr="00721F59">
                          <w:rPr>
                            <w:rFonts w:cs="Arial"/>
                            <w:sz w:val="20"/>
                          </w:rPr>
                          <w:t>More specifically:</w:t>
                        </w:r>
                      </w:p>
                      <w:p w14:paraId="35D00B9B" w14:textId="77777777" w:rsidR="00721F59" w:rsidRPr="00721F59" w:rsidRDefault="00721F59" w:rsidP="00721F59">
                        <w:pPr>
                          <w:jc w:val="both"/>
                          <w:rPr>
                            <w:rFonts w:cs="Arial"/>
                            <w:sz w:val="20"/>
                          </w:rPr>
                        </w:pPr>
                      </w:p>
                      <w:p w14:paraId="5CAC1AAD" w14:textId="562CB932" w:rsidR="00721F59" w:rsidRPr="00721F59" w:rsidRDefault="00721F59" w:rsidP="00721F59">
                        <w:pPr>
                          <w:jc w:val="both"/>
                          <w:rPr>
                            <w:rFonts w:cs="Arial"/>
                            <w:sz w:val="20"/>
                          </w:rPr>
                        </w:pPr>
                        <w:r w:rsidRPr="00721F59">
                          <w:rPr>
                            <w:rFonts w:cs="Arial"/>
                            <w:sz w:val="20"/>
                          </w:rPr>
                          <w:t>House: 2670 sf</w:t>
                        </w:r>
                        <w:r>
                          <w:rPr>
                            <w:rFonts w:cs="Arial"/>
                            <w:sz w:val="20"/>
                          </w:rPr>
                          <w:t xml:space="preserve">, </w:t>
                        </w:r>
                        <w:r w:rsidRPr="00721F59">
                          <w:rPr>
                            <w:rFonts w:cs="Arial"/>
                            <w:sz w:val="20"/>
                          </w:rPr>
                          <w:t>Garage: 804 sf</w:t>
                        </w:r>
                        <w:r>
                          <w:rPr>
                            <w:rFonts w:cs="Arial"/>
                            <w:sz w:val="20"/>
                          </w:rPr>
                          <w:t xml:space="preserve">, </w:t>
                        </w:r>
                        <w:r w:rsidRPr="00721F59">
                          <w:rPr>
                            <w:rFonts w:cs="Arial"/>
                            <w:sz w:val="20"/>
                          </w:rPr>
                          <w:t>Driveway: 1388 sf</w:t>
                        </w:r>
                        <w:r>
                          <w:rPr>
                            <w:rFonts w:cs="Arial"/>
                            <w:sz w:val="20"/>
                          </w:rPr>
                          <w:t xml:space="preserve">, </w:t>
                        </w:r>
                        <w:r w:rsidR="002C2592">
                          <w:rPr>
                            <w:rFonts w:cs="Arial"/>
                            <w:sz w:val="20"/>
                          </w:rPr>
                          <w:t>for a t</w:t>
                        </w:r>
                        <w:r w:rsidRPr="00721F59">
                          <w:rPr>
                            <w:rFonts w:cs="Arial"/>
                            <w:sz w:val="20"/>
                          </w:rPr>
                          <w:t>otal</w:t>
                        </w:r>
                        <w:r w:rsidR="002C2592">
                          <w:rPr>
                            <w:rFonts w:cs="Arial"/>
                            <w:sz w:val="20"/>
                          </w:rPr>
                          <w:t xml:space="preserve"> of </w:t>
                        </w:r>
                        <w:r w:rsidRPr="00721F59">
                          <w:rPr>
                            <w:rFonts w:cs="Arial"/>
                            <w:sz w:val="20"/>
                          </w:rPr>
                          <w:t xml:space="preserve"> 4862 sf</w:t>
                        </w:r>
                        <w:r w:rsidR="002C2592">
                          <w:rPr>
                            <w:rFonts w:cs="Arial"/>
                            <w:sz w:val="20"/>
                          </w:rPr>
                          <w:t xml:space="preserve"> which</w:t>
                        </w:r>
                        <w:r w:rsidRPr="00721F59">
                          <w:rPr>
                            <w:rFonts w:cs="Arial"/>
                            <w:sz w:val="20"/>
                          </w:rPr>
                          <w:t xml:space="preserve"> (exceeds the </w:t>
                        </w:r>
                        <w:r w:rsidR="00AD48C4" w:rsidRPr="00721F59">
                          <w:rPr>
                            <w:rFonts w:cs="Arial"/>
                            <w:sz w:val="20"/>
                          </w:rPr>
                          <w:t>4,440-sf</w:t>
                        </w:r>
                        <w:r w:rsidRPr="00721F59">
                          <w:rPr>
                            <w:rFonts w:cs="Arial"/>
                            <w:sz w:val="20"/>
                          </w:rPr>
                          <w:t xml:space="preserve"> maximum of 50% lot coverage by 422 sf for a total lot coverage amount of 55%)</w:t>
                        </w:r>
                      </w:p>
                      <w:p w14:paraId="51885229" w14:textId="77777777" w:rsidR="00721F59" w:rsidRPr="00721F59" w:rsidRDefault="00721F59" w:rsidP="00721F59">
                        <w:pPr>
                          <w:jc w:val="both"/>
                          <w:rPr>
                            <w:rFonts w:cs="Arial"/>
                            <w:sz w:val="20"/>
                          </w:rPr>
                        </w:pPr>
                      </w:p>
                      <w:p w14:paraId="75C4DDA3" w14:textId="11AE8088" w:rsidR="00721F59" w:rsidRPr="00721F59" w:rsidRDefault="00721F59" w:rsidP="00721F59">
                        <w:pPr>
                          <w:jc w:val="both"/>
                          <w:rPr>
                            <w:rFonts w:cs="Arial"/>
                            <w:sz w:val="20"/>
                          </w:rPr>
                        </w:pPr>
                        <w:r w:rsidRPr="00721F59">
                          <w:rPr>
                            <w:rFonts w:cs="Arial"/>
                            <w:sz w:val="20"/>
                          </w:rPr>
                          <w:t>Proposed Pool: 10x25= 250 sf</w:t>
                        </w:r>
                        <w:r w:rsidR="002C2592">
                          <w:rPr>
                            <w:rFonts w:cs="Arial"/>
                            <w:sz w:val="20"/>
                          </w:rPr>
                          <w:t xml:space="preserve"> </w:t>
                        </w:r>
                        <w:r w:rsidRPr="00721F59">
                          <w:rPr>
                            <w:rFonts w:cs="Arial"/>
                            <w:sz w:val="20"/>
                          </w:rPr>
                          <w:t xml:space="preserve"> </w:t>
                        </w:r>
                      </w:p>
                      <w:p w14:paraId="1C77A1E4" w14:textId="0E75E15B" w:rsidR="00721F59" w:rsidRPr="00721F59" w:rsidRDefault="00721F59" w:rsidP="00721F59">
                        <w:pPr>
                          <w:jc w:val="both"/>
                          <w:rPr>
                            <w:rFonts w:cs="Arial"/>
                            <w:sz w:val="20"/>
                          </w:rPr>
                        </w:pPr>
                        <w:r w:rsidRPr="00721F59">
                          <w:rPr>
                            <w:rFonts w:cs="Arial"/>
                            <w:sz w:val="20"/>
                          </w:rPr>
                          <w:t xml:space="preserve">Proposed Total: 5,112 sf (58%), which is an excess of 672 sf and 8% more than the maximum allowable lot coverage allowed within the R-2 zoning district. </w:t>
                        </w:r>
                      </w:p>
                      <w:p w14:paraId="348A5C0E" w14:textId="77777777" w:rsidR="00721F59" w:rsidRPr="00721F59" w:rsidRDefault="00721F59" w:rsidP="00721F59">
                        <w:pPr>
                          <w:jc w:val="both"/>
                          <w:rPr>
                            <w:rFonts w:cs="Arial"/>
                            <w:sz w:val="20"/>
                          </w:rPr>
                        </w:pPr>
                      </w:p>
                      <w:p w14:paraId="59A35220" w14:textId="1442C112" w:rsidR="00721F59" w:rsidRPr="00721F59" w:rsidRDefault="00721F59" w:rsidP="00721F59">
                        <w:pPr>
                          <w:jc w:val="both"/>
                          <w:rPr>
                            <w:rFonts w:cs="Arial"/>
                            <w:sz w:val="20"/>
                          </w:rPr>
                        </w:pPr>
                        <w:r w:rsidRPr="00721F59">
                          <w:rPr>
                            <w:rFonts w:cs="Arial"/>
                            <w:sz w:val="20"/>
                          </w:rPr>
                          <w:t>Table 27-229-1 Maximum Lot Coverage requires a property within the R-2 Zoning District to have no more than 50% lot coverage. In sum, the request is to allow an additional 672 sf or 8% of lot coverage.</w:t>
                        </w:r>
                      </w:p>
                      <w:p w14:paraId="57948C6D" w14:textId="6983F5D5" w:rsidR="00817DFD" w:rsidRPr="00A01EC9" w:rsidRDefault="00817DFD" w:rsidP="002C0180">
                        <w:pPr>
                          <w:framePr w:hSpace="180" w:wrap="around" w:vAnchor="text" w:hAnchor="text" w:xAlign="right" w:y="1"/>
                          <w:tabs>
                            <w:tab w:val="left" w:pos="-54"/>
                            <w:tab w:val="left" w:pos="9090"/>
                          </w:tabs>
                          <w:ind w:right="432"/>
                          <w:suppressOverlap/>
                          <w:jc w:val="both"/>
                          <w:rPr>
                            <w:rFonts w:cs="Arial"/>
                            <w:sz w:val="20"/>
                          </w:rPr>
                        </w:pPr>
                      </w:p>
                    </w:tc>
                  </w:tr>
                  <w:tr w:rsidR="00223A52" w:rsidRPr="00A01EC9" w14:paraId="500C79BF" w14:textId="77777777" w:rsidTr="00532919">
                    <w:trPr>
                      <w:gridAfter w:val="8"/>
                      <w:wAfter w:w="423" w:type="dxa"/>
                    </w:trPr>
                    <w:tc>
                      <w:tcPr>
                        <w:tcW w:w="2493" w:type="dxa"/>
                        <w:gridSpan w:val="7"/>
                      </w:tcPr>
                      <w:p w14:paraId="3154F09B"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8109" w:type="dxa"/>
                        <w:gridSpan w:val="12"/>
                      </w:tcPr>
                      <w:p w14:paraId="0E5EEE47" w14:textId="6275710A" w:rsidR="00817DFD" w:rsidRPr="00186846" w:rsidRDefault="007366AD" w:rsidP="002C0180">
                        <w:pPr>
                          <w:framePr w:hSpace="180" w:wrap="around" w:vAnchor="text" w:hAnchor="text" w:xAlign="right" w:y="1"/>
                          <w:tabs>
                            <w:tab w:val="left" w:pos="-54"/>
                          </w:tabs>
                          <w:suppressOverlap/>
                          <w:jc w:val="both"/>
                          <w:rPr>
                            <w:rFonts w:cs="Arial"/>
                            <w:sz w:val="20"/>
                          </w:rPr>
                        </w:pPr>
                        <w:r>
                          <w:rPr>
                            <w:rFonts w:cs="Arial"/>
                            <w:b/>
                            <w:bCs/>
                            <w:sz w:val="20"/>
                          </w:rPr>
                          <w:t>R</w:t>
                        </w:r>
                        <w:r w:rsidR="00817DFD" w:rsidRPr="00186846">
                          <w:rPr>
                            <w:rFonts w:cs="Arial"/>
                            <w:b/>
                            <w:bCs/>
                            <w:sz w:val="20"/>
                          </w:rPr>
                          <w:t xml:space="preserve">equired findings needed to issue a variance in Section 27-147 explain the following </w:t>
                        </w:r>
                      </w:p>
                      <w:p w14:paraId="75366F43" w14:textId="77777777" w:rsidR="00186846" w:rsidRPr="00186846" w:rsidRDefault="00186846" w:rsidP="002C0180">
                        <w:pPr>
                          <w:framePr w:hSpace="180" w:wrap="around" w:vAnchor="text" w:hAnchor="text" w:xAlign="right" w:y="1"/>
                          <w:tabs>
                            <w:tab w:val="left" w:pos="-54"/>
                          </w:tabs>
                          <w:suppressOverlap/>
                          <w:jc w:val="both"/>
                          <w:rPr>
                            <w:rFonts w:cs="Arial"/>
                            <w:sz w:val="20"/>
                          </w:rPr>
                        </w:pPr>
                      </w:p>
                      <w:p w14:paraId="6AE7D848"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How does your property have unique and peculiar circumstance, which create an exceptional and unique hardship? Unique hardship shall be unique to the parcel ant shared by other property owners. The hardship cannot be created by or be the result of the property owner’s action.</w:t>
                        </w:r>
                      </w:p>
                      <w:p w14:paraId="18C56FB9" w14:textId="77777777" w:rsidR="002C2592" w:rsidRPr="002C2592" w:rsidRDefault="002C2592" w:rsidP="002C2592">
                        <w:pPr>
                          <w:pStyle w:val="ListParagraph"/>
                          <w:ind w:left="42"/>
                          <w:jc w:val="both"/>
                          <w:rPr>
                            <w:rFonts w:cs="Arial"/>
                            <w:i/>
                            <w:iCs/>
                            <w:sz w:val="20"/>
                          </w:rPr>
                        </w:pPr>
                        <w:r w:rsidRPr="002C2592">
                          <w:rPr>
                            <w:rFonts w:cs="Arial"/>
                            <w:i/>
                            <w:iCs/>
                            <w:sz w:val="20"/>
                          </w:rPr>
                          <w:t xml:space="preserve">According to the applicant, the property has a unique and peculiar circumstance since the property already exceeds lot coverage and the amount of lot coverage was already greater than what is allowed within the R-2 Zoning District when the applicant purchased the property. However, staff contends that this lot does not present unique circumstances in that it is similar to other lots in the R-2 District, and the lot’s nonconformity can be remedied to recapture the pervious surface area necessary to bring the lot into compliance and even to add a pool without the need for a variance. </w:t>
                        </w:r>
                      </w:p>
                      <w:p w14:paraId="3A4A770D" w14:textId="05A23370" w:rsidR="00817DFD" w:rsidRDefault="00817DFD" w:rsidP="002C0180">
                        <w:pPr>
                          <w:framePr w:hSpace="180" w:wrap="around" w:vAnchor="text" w:hAnchor="text" w:xAlign="right" w:y="1"/>
                          <w:tabs>
                            <w:tab w:val="left" w:pos="-54"/>
                          </w:tabs>
                          <w:suppressOverlap/>
                          <w:jc w:val="both"/>
                          <w:rPr>
                            <w:rFonts w:cs="Arial"/>
                            <w:b/>
                            <w:bCs/>
                            <w:sz w:val="20"/>
                          </w:rPr>
                        </w:pPr>
                      </w:p>
                      <w:p w14:paraId="55C613A0"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How is the proposed variance the minimum necessary to allow reasonable use of the property?</w:t>
                        </w:r>
                      </w:p>
                      <w:p w14:paraId="2AEBBC2A" w14:textId="5A888E5B" w:rsidR="00817DFD" w:rsidRDefault="002C2592" w:rsidP="002C0180">
                        <w:pPr>
                          <w:framePr w:hSpace="180" w:wrap="around" w:vAnchor="text" w:hAnchor="text" w:xAlign="right" w:y="1"/>
                          <w:tabs>
                            <w:tab w:val="left" w:pos="-54"/>
                          </w:tabs>
                          <w:suppressOverlap/>
                          <w:jc w:val="both"/>
                          <w:rPr>
                            <w:rFonts w:cs="Arial"/>
                            <w:sz w:val="20"/>
                          </w:rPr>
                        </w:pPr>
                        <w:r w:rsidRPr="002C2592">
                          <w:rPr>
                            <w:rFonts w:cs="Arial"/>
                            <w:i/>
                            <w:iCs/>
                            <w:sz w:val="20"/>
                          </w:rPr>
                          <w:t>The applicant states that the proposed variance is the minimum necessary to allow reasonable use of the property since the applicant lives at the beach and believes that a pool is a normal amenity</w:t>
                        </w:r>
                        <w:r w:rsidR="007366AD">
                          <w:rPr>
                            <w:rFonts w:cs="Arial"/>
                            <w:sz w:val="20"/>
                          </w:rPr>
                          <w:t xml:space="preserve">. </w:t>
                        </w:r>
                      </w:p>
                      <w:p w14:paraId="49D67D20" w14:textId="77777777" w:rsidR="007366AD" w:rsidRPr="007366AD" w:rsidRDefault="007366AD" w:rsidP="002C0180">
                        <w:pPr>
                          <w:framePr w:hSpace="180" w:wrap="around" w:vAnchor="text" w:hAnchor="text" w:xAlign="right" w:y="1"/>
                          <w:tabs>
                            <w:tab w:val="left" w:pos="-54"/>
                          </w:tabs>
                          <w:suppressOverlap/>
                          <w:jc w:val="both"/>
                          <w:rPr>
                            <w:rFonts w:cs="Arial"/>
                            <w:sz w:val="20"/>
                          </w:rPr>
                        </w:pPr>
                      </w:p>
                      <w:p w14:paraId="309E6556"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Indicate how the proposed variance will not adversely affect adjacent or nearby properties or the public in general.</w:t>
                        </w:r>
                      </w:p>
                      <w:p w14:paraId="2E01BC1A" w14:textId="77777777" w:rsidR="002C2592" w:rsidRPr="002C2592" w:rsidRDefault="002C2592" w:rsidP="002C2592">
                        <w:pPr>
                          <w:contextualSpacing/>
                          <w:jc w:val="both"/>
                          <w:rPr>
                            <w:rFonts w:cs="Arial"/>
                            <w:i/>
                            <w:iCs/>
                            <w:sz w:val="20"/>
                          </w:rPr>
                        </w:pPr>
                        <w:r w:rsidRPr="002C2592">
                          <w:rPr>
                            <w:rFonts w:cs="Arial"/>
                            <w:i/>
                            <w:iCs/>
                            <w:sz w:val="20"/>
                          </w:rPr>
                          <w:t xml:space="preserve">The proposed variance will not adversely affect adjacent or nearby properties or the public in general since the applicant states that the swimming pool will meet all the safety requirements and will not be available to the public. </w:t>
                        </w:r>
                      </w:p>
                      <w:p w14:paraId="30FD7FFF" w14:textId="77777777" w:rsidR="002C2592" w:rsidRDefault="002C2592" w:rsidP="002C0180">
                        <w:pPr>
                          <w:framePr w:hSpace="180" w:wrap="around" w:vAnchor="text" w:hAnchor="text" w:xAlign="right" w:y="1"/>
                          <w:tabs>
                            <w:tab w:val="left" w:pos="-54"/>
                          </w:tabs>
                          <w:suppressOverlap/>
                          <w:jc w:val="both"/>
                          <w:rPr>
                            <w:rFonts w:cs="Arial"/>
                            <w:sz w:val="20"/>
                          </w:rPr>
                        </w:pPr>
                      </w:p>
                      <w:p w14:paraId="3932DDAB"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Indicate how the proposed variance will not diminish property values nor alter the character of the area.</w:t>
                        </w:r>
                      </w:p>
                      <w:p w14:paraId="228F8ACF" w14:textId="77777777" w:rsidR="002C2592" w:rsidRDefault="002C2592" w:rsidP="002C0180">
                        <w:pPr>
                          <w:framePr w:hSpace="180" w:wrap="around" w:vAnchor="text" w:hAnchor="text" w:xAlign="right" w:y="1"/>
                          <w:tabs>
                            <w:tab w:val="left" w:pos="-54"/>
                          </w:tabs>
                          <w:suppressOverlap/>
                          <w:jc w:val="both"/>
                          <w:rPr>
                            <w:rFonts w:cs="Arial"/>
                            <w:sz w:val="20"/>
                          </w:rPr>
                        </w:pPr>
                      </w:p>
                      <w:p w14:paraId="6B9854A8" w14:textId="77777777" w:rsidR="002C2592" w:rsidRPr="002C2592" w:rsidRDefault="002C2592" w:rsidP="002C2592">
                        <w:pPr>
                          <w:ind w:left="42"/>
                          <w:jc w:val="both"/>
                          <w:rPr>
                            <w:rFonts w:cs="Arial"/>
                            <w:i/>
                            <w:iCs/>
                            <w:sz w:val="20"/>
                          </w:rPr>
                        </w:pPr>
                        <w:r w:rsidRPr="002C2592">
                          <w:rPr>
                            <w:rFonts w:cs="Arial"/>
                            <w:i/>
                            <w:iCs/>
                            <w:sz w:val="20"/>
                          </w:rPr>
                          <w:lastRenderedPageBreak/>
                          <w:t>The applicant states that the proposed variance will not diminish property values nor alter the character of the area since the applicant believes that pools increase the value of a home.</w:t>
                        </w:r>
                      </w:p>
                      <w:p w14:paraId="082B9E2E" w14:textId="77777777" w:rsidR="00817DFD" w:rsidRPr="00DE4543" w:rsidRDefault="00817DFD" w:rsidP="002C0180">
                        <w:pPr>
                          <w:framePr w:hSpace="180" w:wrap="around" w:vAnchor="text" w:hAnchor="text" w:xAlign="right" w:y="1"/>
                          <w:tabs>
                            <w:tab w:val="left" w:pos="-54"/>
                          </w:tabs>
                          <w:suppressOverlap/>
                          <w:jc w:val="both"/>
                          <w:rPr>
                            <w:rFonts w:cs="Arial"/>
                            <w:sz w:val="20"/>
                          </w:rPr>
                        </w:pPr>
                      </w:p>
                      <w:p w14:paraId="0C5FFCFE"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Explain how the proposed variance is in harmony with the general intent of the Unified Land Development Code.</w:t>
                        </w:r>
                      </w:p>
                      <w:p w14:paraId="5F5FEA85" w14:textId="77777777" w:rsidR="002C2592" w:rsidRPr="002C2592" w:rsidRDefault="002C2592" w:rsidP="002C2592">
                        <w:pPr>
                          <w:jc w:val="both"/>
                          <w:rPr>
                            <w:rFonts w:cs="Arial"/>
                            <w:i/>
                            <w:iCs/>
                            <w:sz w:val="20"/>
                          </w:rPr>
                        </w:pPr>
                        <w:r w:rsidRPr="002C2592">
                          <w:rPr>
                            <w:rFonts w:cs="Arial"/>
                            <w:i/>
                            <w:iCs/>
                            <w:sz w:val="20"/>
                          </w:rPr>
                          <w:t xml:space="preserve">The applicant has indicated that the proposed variance is in harmony with the general intent of the Unified Land Development Code since the applicant indicates that pools are a permitted accessory use. However, staff contends that increased impervious surface area that exceeds the maximum allowable amount stands in conflict to the intent of the ULDC for the purposes of stormwater management, resiliency, and sustainability. </w:t>
                        </w:r>
                      </w:p>
                      <w:p w14:paraId="59794B2D" w14:textId="0B2D8FAB" w:rsidR="00817DFD" w:rsidRPr="00633B2F" w:rsidRDefault="00817DFD" w:rsidP="002C0180">
                        <w:pPr>
                          <w:framePr w:hSpace="180" w:wrap="around" w:vAnchor="text" w:hAnchor="text" w:xAlign="right" w:y="1"/>
                          <w:tabs>
                            <w:tab w:val="left" w:pos="-54"/>
                          </w:tabs>
                          <w:suppressOverlap/>
                          <w:jc w:val="both"/>
                          <w:rPr>
                            <w:rFonts w:cs="Arial"/>
                            <w:sz w:val="20"/>
                          </w:rPr>
                        </w:pPr>
                      </w:p>
                      <w:p w14:paraId="1F6DAF4C"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Explain how the need for the proposed variance has been created by you or the developer?</w:t>
                        </w:r>
                      </w:p>
                      <w:p w14:paraId="6EF29DF7" w14:textId="77777777" w:rsidR="002C2592" w:rsidRPr="002C2592" w:rsidRDefault="002C2592" w:rsidP="002C2592">
                        <w:pPr>
                          <w:jc w:val="both"/>
                          <w:rPr>
                            <w:rFonts w:cs="Arial"/>
                            <w:i/>
                            <w:iCs/>
                            <w:sz w:val="20"/>
                          </w:rPr>
                        </w:pPr>
                        <w:r w:rsidRPr="002C2592">
                          <w:rPr>
                            <w:rFonts w:cs="Arial"/>
                            <w:i/>
                            <w:iCs/>
                            <w:sz w:val="20"/>
                          </w:rPr>
                          <w:t xml:space="preserve">The proposed variance has not been created by the applicant since the applicant indicates that the lot coverage exceeded the maximum allowed by code prior to their purchase of the property. However, staff contends that the applicant purchased the property with the current requirements in place. Further, the lot can be remedied to bring the property into compliance that would preclude the need for a variance. </w:t>
                        </w:r>
                      </w:p>
                      <w:p w14:paraId="4DEAADFB" w14:textId="5B8351D9" w:rsidR="00817DFD" w:rsidRPr="002C2592" w:rsidRDefault="00817DFD" w:rsidP="002C2592">
                        <w:pPr>
                          <w:framePr w:hSpace="180" w:wrap="around" w:vAnchor="text" w:hAnchor="text" w:xAlign="right" w:y="1"/>
                          <w:tabs>
                            <w:tab w:val="left" w:pos="-54"/>
                          </w:tabs>
                          <w:suppressOverlap/>
                          <w:jc w:val="both"/>
                          <w:rPr>
                            <w:rFonts w:cs="Arial"/>
                            <w:sz w:val="20"/>
                          </w:rPr>
                        </w:pPr>
                      </w:p>
                      <w:p w14:paraId="7D5DD875" w14:textId="77777777" w:rsidR="00817DFD" w:rsidRPr="00DE4543" w:rsidRDefault="00817DFD" w:rsidP="002C0180">
                        <w:pPr>
                          <w:framePr w:hSpace="180" w:wrap="around" w:vAnchor="text" w:hAnchor="text" w:xAlign="right" w:y="1"/>
                          <w:numPr>
                            <w:ilvl w:val="0"/>
                            <w:numId w:val="47"/>
                          </w:numPr>
                          <w:tabs>
                            <w:tab w:val="left" w:pos="-54"/>
                          </w:tabs>
                          <w:ind w:left="0" w:firstLine="0"/>
                          <w:suppressOverlap/>
                          <w:jc w:val="both"/>
                          <w:rPr>
                            <w:rFonts w:cs="Arial"/>
                            <w:b/>
                            <w:bCs/>
                            <w:sz w:val="20"/>
                          </w:rPr>
                        </w:pPr>
                        <w:r w:rsidRPr="00DE4543">
                          <w:rPr>
                            <w:rFonts w:cs="Arial"/>
                            <w:b/>
                            <w:bCs/>
                            <w:sz w:val="20"/>
                          </w:rPr>
                          <w:t xml:space="preserve">Indicate how granting of the proposed variance will not confer upon any special privileges that is denied by the code to other lands, building or structure in the same zoning district.  </w:t>
                        </w:r>
                      </w:p>
                      <w:p w14:paraId="3226F9DC" w14:textId="77777777" w:rsidR="002C2592" w:rsidRPr="002C2592" w:rsidRDefault="002C2592" w:rsidP="002C2592">
                        <w:pPr>
                          <w:jc w:val="both"/>
                          <w:rPr>
                            <w:rFonts w:cs="Arial"/>
                            <w:bCs/>
                            <w:i/>
                            <w:iCs/>
                            <w:sz w:val="20"/>
                          </w:rPr>
                        </w:pPr>
                        <w:r w:rsidRPr="002C2592">
                          <w:rPr>
                            <w:rFonts w:cs="Arial"/>
                            <w:bCs/>
                            <w:i/>
                            <w:iCs/>
                            <w:sz w:val="20"/>
                          </w:rPr>
                          <w:t xml:space="preserve">The granting of the proposed variance will not confer upon the applicant any special privileges denied by the code to other lands, buildings, or structures in the same zoning district since the applicant indicates that pools are an allowable accessory use. However, other lots within the same zoning district are expected not to exceed the 50% maximum lot coverage requirement. </w:t>
                        </w:r>
                      </w:p>
                      <w:p w14:paraId="15B746F7" w14:textId="77777777" w:rsidR="00633B2F" w:rsidRDefault="00633B2F" w:rsidP="002C0180">
                        <w:pPr>
                          <w:framePr w:hSpace="180" w:wrap="around" w:vAnchor="text" w:hAnchor="text" w:xAlign="right" w:y="1"/>
                          <w:tabs>
                            <w:tab w:val="left" w:pos="-54"/>
                          </w:tabs>
                          <w:ind w:right="432"/>
                          <w:suppressOverlap/>
                          <w:jc w:val="both"/>
                          <w:rPr>
                            <w:rFonts w:cs="Arial"/>
                            <w:bCs/>
                            <w:sz w:val="20"/>
                          </w:rPr>
                        </w:pPr>
                      </w:p>
                      <w:p w14:paraId="262CA592" w14:textId="03D94F87" w:rsidR="002C2592" w:rsidRPr="002C2592" w:rsidRDefault="002C2592" w:rsidP="002C2592">
                        <w:pPr>
                          <w:jc w:val="both"/>
                          <w:rPr>
                            <w:rFonts w:cs="Arial"/>
                            <w:bCs/>
                            <w:sz w:val="24"/>
                            <w:szCs w:val="24"/>
                          </w:rPr>
                        </w:pPr>
                        <w:r w:rsidRPr="002C2592">
                          <w:rPr>
                            <w:rFonts w:cs="Arial"/>
                            <w:sz w:val="20"/>
                          </w:rPr>
                          <w:t xml:space="preserve">Staff recommends denial of application </w:t>
                        </w:r>
                        <w:r w:rsidRPr="002C2592">
                          <w:rPr>
                            <w:rFonts w:cs="Arial"/>
                            <w:bCs/>
                            <w:sz w:val="20"/>
                          </w:rPr>
                          <w:t>V21-05 511 Bowles Street and recommends that the applicant recapture, at a minimum, 672 sf of impervious surface area. 672 sf is the amount that the request to construct a 250 s</w:t>
                        </w:r>
                        <w:r>
                          <w:rPr>
                            <w:rFonts w:cs="Arial"/>
                            <w:bCs/>
                            <w:sz w:val="20"/>
                          </w:rPr>
                          <w:t xml:space="preserve">quare </w:t>
                        </w:r>
                        <w:r w:rsidRPr="002C2592">
                          <w:rPr>
                            <w:rFonts w:cs="Arial"/>
                            <w:bCs/>
                            <w:sz w:val="20"/>
                          </w:rPr>
                          <w:t>f</w:t>
                        </w:r>
                        <w:r>
                          <w:rPr>
                            <w:rFonts w:cs="Arial"/>
                            <w:bCs/>
                            <w:sz w:val="20"/>
                          </w:rPr>
                          <w:t>oot</w:t>
                        </w:r>
                        <w:r w:rsidRPr="002C2592">
                          <w:rPr>
                            <w:rFonts w:cs="Arial"/>
                            <w:bCs/>
                            <w:sz w:val="20"/>
                          </w:rPr>
                          <w:t xml:space="preserve"> pool would result in excess of the 50% lot coverage maximum due to the excess of 422 sf of impervious surface area that currently exists. This remedy would preclude the need for a variance and would aid the City in achieving its stormwater, resiliency, and sustainability goals</w:t>
                        </w:r>
                        <w:r w:rsidRPr="002C2592">
                          <w:rPr>
                            <w:rFonts w:cs="Arial"/>
                            <w:bCs/>
                            <w:sz w:val="24"/>
                            <w:szCs w:val="24"/>
                          </w:rPr>
                          <w:t xml:space="preserve">.  </w:t>
                        </w:r>
                      </w:p>
                      <w:p w14:paraId="229F304B" w14:textId="4203A4AC" w:rsidR="00633B2F" w:rsidRPr="005767E0" w:rsidRDefault="00633B2F" w:rsidP="002C0180">
                        <w:pPr>
                          <w:framePr w:hSpace="180" w:wrap="around" w:vAnchor="text" w:hAnchor="text" w:xAlign="right" w:y="1"/>
                          <w:tabs>
                            <w:tab w:val="left" w:pos="-54"/>
                          </w:tabs>
                          <w:ind w:right="432"/>
                          <w:suppressOverlap/>
                          <w:jc w:val="both"/>
                          <w:rPr>
                            <w:rFonts w:cs="Arial"/>
                            <w:bCs/>
                            <w:sz w:val="20"/>
                          </w:rPr>
                        </w:pPr>
                      </w:p>
                    </w:tc>
                  </w:tr>
                  <w:tr w:rsidR="00817DFD" w:rsidRPr="00A01EC9" w14:paraId="5A4CAF9B" w14:textId="77777777" w:rsidTr="00532919">
                    <w:trPr>
                      <w:gridAfter w:val="2"/>
                      <w:wAfter w:w="134" w:type="dxa"/>
                    </w:trPr>
                    <w:tc>
                      <w:tcPr>
                        <w:tcW w:w="2285" w:type="dxa"/>
                        <w:gridSpan w:val="4"/>
                      </w:tcPr>
                      <w:p w14:paraId="4B02268E" w14:textId="77777777" w:rsidR="00817DFD" w:rsidRPr="00A01EC9" w:rsidRDefault="00817DFD" w:rsidP="00111555">
                        <w:pPr>
                          <w:framePr w:hSpace="180" w:wrap="around" w:vAnchor="text" w:hAnchor="text" w:xAlign="right" w:y="1"/>
                          <w:ind w:right="162"/>
                          <w:suppressOverlap/>
                          <w:jc w:val="both"/>
                          <w:rPr>
                            <w:rFonts w:cs="Arial"/>
                            <w:sz w:val="20"/>
                          </w:rPr>
                        </w:pPr>
                      </w:p>
                    </w:tc>
                    <w:tc>
                      <w:tcPr>
                        <w:tcW w:w="8606" w:type="dxa"/>
                        <w:gridSpan w:val="21"/>
                      </w:tcPr>
                      <w:p w14:paraId="2C8DE310" w14:textId="43553ED5" w:rsidR="001F1404" w:rsidRPr="00817DFD" w:rsidRDefault="001F1404" w:rsidP="00521100">
                        <w:pPr>
                          <w:framePr w:hSpace="180" w:wrap="around" w:vAnchor="text" w:hAnchor="text" w:xAlign="right" w:y="1"/>
                          <w:tabs>
                            <w:tab w:val="left" w:pos="0"/>
                          </w:tabs>
                          <w:ind w:right="276"/>
                          <w:suppressOverlap/>
                          <w:jc w:val="both"/>
                          <w:rPr>
                            <w:rFonts w:cs="Arial"/>
                            <w:bCs/>
                            <w:sz w:val="20"/>
                          </w:rPr>
                        </w:pPr>
                        <w:r>
                          <w:rPr>
                            <w:rFonts w:cs="Arial"/>
                            <w:bCs/>
                            <w:sz w:val="20"/>
                          </w:rPr>
                          <w:t xml:space="preserve">Mr. Famm, </w:t>
                        </w:r>
                        <w:r w:rsidR="00817DFD" w:rsidRPr="00817DFD">
                          <w:rPr>
                            <w:rFonts w:cs="Arial"/>
                            <w:bCs/>
                            <w:sz w:val="20"/>
                          </w:rPr>
                          <w:t>the property owner</w:t>
                        </w:r>
                        <w:r w:rsidR="00633B2F">
                          <w:rPr>
                            <w:rFonts w:cs="Arial"/>
                            <w:bCs/>
                            <w:sz w:val="20"/>
                          </w:rPr>
                          <w:t xml:space="preserve">, </w:t>
                        </w:r>
                        <w:r w:rsidR="002C2592">
                          <w:rPr>
                            <w:rFonts w:cs="Arial"/>
                            <w:bCs/>
                            <w:sz w:val="20"/>
                          </w:rPr>
                          <w:t>state</w:t>
                        </w:r>
                        <w:r w:rsidR="00521100">
                          <w:rPr>
                            <w:rFonts w:cs="Arial"/>
                            <w:bCs/>
                            <w:sz w:val="20"/>
                          </w:rPr>
                          <w:t>d</w:t>
                        </w:r>
                        <w:r w:rsidR="002C2592">
                          <w:rPr>
                            <w:rFonts w:cs="Arial"/>
                            <w:bCs/>
                            <w:sz w:val="20"/>
                          </w:rPr>
                          <w:t xml:space="preserve"> they had moved to the beach recently and did not realize their property was over the lot coverage until they start</w:t>
                        </w:r>
                        <w:r w:rsidR="00AD48C4">
                          <w:rPr>
                            <w:rFonts w:cs="Arial"/>
                            <w:bCs/>
                            <w:sz w:val="20"/>
                          </w:rPr>
                          <w:t>ed</w:t>
                        </w:r>
                        <w:r w:rsidR="002C2592">
                          <w:rPr>
                            <w:rFonts w:cs="Arial"/>
                            <w:bCs/>
                            <w:sz w:val="20"/>
                          </w:rPr>
                          <w:t xml:space="preserve"> planning </w:t>
                        </w:r>
                        <w:r w:rsidR="00521100">
                          <w:rPr>
                            <w:rFonts w:cs="Arial"/>
                            <w:bCs/>
                            <w:sz w:val="20"/>
                          </w:rPr>
                          <w:t xml:space="preserve">to have a </w:t>
                        </w:r>
                        <w:r w:rsidR="002C2592">
                          <w:rPr>
                            <w:rFonts w:cs="Arial"/>
                            <w:bCs/>
                            <w:sz w:val="20"/>
                          </w:rPr>
                          <w:t xml:space="preserve">pool built during COVID. </w:t>
                        </w:r>
                      </w:p>
                    </w:tc>
                  </w:tr>
                  <w:tr w:rsidR="00817DFD" w:rsidRPr="00A01EC9" w14:paraId="3ABBE9BB" w14:textId="77777777" w:rsidTr="00532919">
                    <w:trPr>
                      <w:gridAfter w:val="2"/>
                      <w:wAfter w:w="134" w:type="dxa"/>
                    </w:trPr>
                    <w:tc>
                      <w:tcPr>
                        <w:tcW w:w="2285" w:type="dxa"/>
                        <w:gridSpan w:val="4"/>
                      </w:tcPr>
                      <w:p w14:paraId="39B2532D" w14:textId="77777777" w:rsidR="00817DFD" w:rsidRPr="00A01EC9" w:rsidRDefault="00817DFD" w:rsidP="00111555">
                        <w:pPr>
                          <w:framePr w:hSpace="180" w:wrap="around" w:vAnchor="text" w:hAnchor="text" w:xAlign="right" w:y="1"/>
                          <w:ind w:right="162"/>
                          <w:suppressOverlap/>
                          <w:jc w:val="both"/>
                          <w:rPr>
                            <w:rFonts w:cs="Arial"/>
                            <w:sz w:val="20"/>
                          </w:rPr>
                        </w:pPr>
                      </w:p>
                    </w:tc>
                    <w:tc>
                      <w:tcPr>
                        <w:tcW w:w="8606" w:type="dxa"/>
                        <w:gridSpan w:val="21"/>
                      </w:tcPr>
                      <w:p w14:paraId="092DBD18" w14:textId="72764E00" w:rsidR="00817DFD" w:rsidRPr="00F91B01" w:rsidRDefault="00817DFD" w:rsidP="002C0180">
                        <w:pPr>
                          <w:framePr w:hSpace="180" w:wrap="around" w:vAnchor="text" w:hAnchor="text" w:xAlign="right" w:y="1"/>
                          <w:tabs>
                            <w:tab w:val="left" w:pos="342"/>
                          </w:tabs>
                          <w:ind w:left="342" w:hanging="342"/>
                          <w:suppressOverlap/>
                          <w:jc w:val="both"/>
                          <w:rPr>
                            <w:rFonts w:cs="Arial"/>
                            <w:bCs/>
                            <w:sz w:val="20"/>
                          </w:rPr>
                        </w:pPr>
                      </w:p>
                    </w:tc>
                  </w:tr>
                  <w:tr w:rsidR="00F91B01" w:rsidRPr="00A01EC9" w14:paraId="62789B46" w14:textId="77777777" w:rsidTr="00532919">
                    <w:trPr>
                      <w:gridAfter w:val="2"/>
                      <w:wAfter w:w="134" w:type="dxa"/>
                    </w:trPr>
                    <w:tc>
                      <w:tcPr>
                        <w:tcW w:w="2285" w:type="dxa"/>
                        <w:gridSpan w:val="4"/>
                      </w:tcPr>
                      <w:p w14:paraId="478FF62E" w14:textId="77777777" w:rsidR="00F91B01" w:rsidRPr="00A01EC9" w:rsidRDefault="00F91B01" w:rsidP="00111555">
                        <w:pPr>
                          <w:framePr w:hSpace="180" w:wrap="around" w:vAnchor="text" w:hAnchor="text" w:xAlign="right" w:y="1"/>
                          <w:ind w:right="162"/>
                          <w:suppressOverlap/>
                          <w:jc w:val="both"/>
                          <w:rPr>
                            <w:rFonts w:cs="Arial"/>
                            <w:sz w:val="20"/>
                          </w:rPr>
                        </w:pPr>
                      </w:p>
                    </w:tc>
                    <w:tc>
                      <w:tcPr>
                        <w:tcW w:w="8606" w:type="dxa"/>
                        <w:gridSpan w:val="21"/>
                      </w:tcPr>
                      <w:p w14:paraId="38706E9B" w14:textId="06F586D8" w:rsidR="009D4DC3" w:rsidRDefault="00F91B01" w:rsidP="009D4DC3">
                        <w:pPr>
                          <w:ind w:right="432"/>
                          <w:jc w:val="both"/>
                          <w:rPr>
                            <w:rFonts w:cs="Arial"/>
                            <w:sz w:val="20"/>
                          </w:rPr>
                        </w:pPr>
                        <w:r w:rsidRPr="00A01EC9">
                          <w:rPr>
                            <w:rFonts w:cs="Arial"/>
                            <w:sz w:val="20"/>
                          </w:rPr>
                          <w:t>Chairperson Goodin opened the floor for public comments</w:t>
                        </w:r>
                        <w:r>
                          <w:rPr>
                            <w:rFonts w:cs="Arial"/>
                            <w:sz w:val="20"/>
                          </w:rPr>
                          <w:t>.</w:t>
                        </w:r>
                        <w:r w:rsidR="009D4DC3" w:rsidRPr="00A01EC9">
                          <w:rPr>
                            <w:rFonts w:cs="Arial"/>
                            <w:sz w:val="20"/>
                          </w:rPr>
                          <w:t xml:space="preserve"> There being no comments the public hearing was closed</w:t>
                        </w:r>
                        <w:r w:rsidR="009D4DC3">
                          <w:rPr>
                            <w:rFonts w:cs="Arial"/>
                            <w:sz w:val="20"/>
                          </w:rPr>
                          <w:t>.</w:t>
                        </w:r>
                      </w:p>
                      <w:p w14:paraId="78E41EA5" w14:textId="406327F9" w:rsidR="00F91B01" w:rsidRPr="00A01EC9" w:rsidRDefault="00F91B01" w:rsidP="0066443E">
                        <w:pPr>
                          <w:framePr w:hSpace="180" w:wrap="around" w:vAnchor="text" w:hAnchor="text" w:xAlign="right" w:y="1"/>
                          <w:tabs>
                            <w:tab w:val="left" w:pos="342"/>
                          </w:tabs>
                          <w:ind w:left="342" w:right="432" w:hanging="342"/>
                          <w:suppressOverlap/>
                          <w:jc w:val="both"/>
                          <w:rPr>
                            <w:rFonts w:cs="Arial"/>
                            <w:sz w:val="20"/>
                          </w:rPr>
                        </w:pPr>
                      </w:p>
                    </w:tc>
                  </w:tr>
                  <w:tr w:rsidR="00EF1616" w:rsidRPr="00A01EC9" w14:paraId="3F375C0C" w14:textId="77777777" w:rsidTr="00532919">
                    <w:trPr>
                      <w:gridAfter w:val="2"/>
                      <w:wAfter w:w="134" w:type="dxa"/>
                    </w:trPr>
                    <w:tc>
                      <w:tcPr>
                        <w:tcW w:w="2285" w:type="dxa"/>
                        <w:gridSpan w:val="4"/>
                      </w:tcPr>
                      <w:p w14:paraId="311A5A7B" w14:textId="77777777" w:rsidR="00EF1616" w:rsidRPr="00A01EC9" w:rsidRDefault="00EF1616" w:rsidP="00111555">
                        <w:pPr>
                          <w:framePr w:hSpace="180" w:wrap="around" w:vAnchor="text" w:hAnchor="text" w:xAlign="right" w:y="1"/>
                          <w:ind w:right="162"/>
                          <w:suppressOverlap/>
                          <w:jc w:val="both"/>
                          <w:rPr>
                            <w:rFonts w:cs="Arial"/>
                            <w:sz w:val="20"/>
                          </w:rPr>
                        </w:pPr>
                      </w:p>
                    </w:tc>
                    <w:tc>
                      <w:tcPr>
                        <w:tcW w:w="8606" w:type="dxa"/>
                        <w:gridSpan w:val="21"/>
                      </w:tcPr>
                      <w:p w14:paraId="3701590B" w14:textId="77777777" w:rsidR="00EF1616" w:rsidRDefault="00EF1616" w:rsidP="00EF1616">
                        <w:pPr>
                          <w:tabs>
                            <w:tab w:val="left" w:pos="0"/>
                          </w:tabs>
                          <w:ind w:right="432"/>
                          <w:jc w:val="both"/>
                          <w:rPr>
                            <w:rFonts w:cs="Arial"/>
                            <w:sz w:val="20"/>
                          </w:rPr>
                        </w:pPr>
                        <w:r>
                          <w:rPr>
                            <w:rFonts w:cs="Arial"/>
                            <w:sz w:val="20"/>
                          </w:rPr>
                          <w:t xml:space="preserve">Question from the board to Mr. Famm: Do you plan to have any pool decking? There will be wood decking around the pool since it does not count as lot coverage. </w:t>
                        </w:r>
                      </w:p>
                      <w:p w14:paraId="5B0DE5D7" w14:textId="49C1CFD1" w:rsidR="00EF1616" w:rsidRPr="00A01EC9" w:rsidRDefault="00EF1616" w:rsidP="00EF1616">
                        <w:pPr>
                          <w:ind w:right="432"/>
                          <w:jc w:val="both"/>
                          <w:rPr>
                            <w:rFonts w:cs="Arial"/>
                            <w:sz w:val="20"/>
                          </w:rPr>
                        </w:pPr>
                        <w:r>
                          <w:rPr>
                            <w:rFonts w:cs="Arial"/>
                            <w:sz w:val="20"/>
                          </w:rPr>
                          <w:t>Have you considered removing some of the existing concrete or use a pervious material so that you would not need the variance? No.</w:t>
                        </w:r>
                      </w:p>
                    </w:tc>
                  </w:tr>
                  <w:tr w:rsidR="0066443E" w:rsidRPr="00A01EC9" w14:paraId="3E0A6CA9" w14:textId="77777777" w:rsidTr="00532919">
                    <w:trPr>
                      <w:gridAfter w:val="2"/>
                      <w:wAfter w:w="134" w:type="dxa"/>
                    </w:trPr>
                    <w:tc>
                      <w:tcPr>
                        <w:tcW w:w="2285" w:type="dxa"/>
                        <w:gridSpan w:val="4"/>
                      </w:tcPr>
                      <w:p w14:paraId="1D583F36" w14:textId="77777777" w:rsidR="0066443E" w:rsidRPr="00A01EC9" w:rsidRDefault="0066443E" w:rsidP="00111555">
                        <w:pPr>
                          <w:framePr w:hSpace="180" w:wrap="around" w:vAnchor="text" w:hAnchor="text" w:xAlign="right" w:y="1"/>
                          <w:ind w:right="162"/>
                          <w:suppressOverlap/>
                          <w:jc w:val="both"/>
                          <w:rPr>
                            <w:rFonts w:cs="Arial"/>
                            <w:sz w:val="20"/>
                          </w:rPr>
                        </w:pPr>
                      </w:p>
                    </w:tc>
                    <w:tc>
                      <w:tcPr>
                        <w:tcW w:w="8606" w:type="dxa"/>
                        <w:gridSpan w:val="21"/>
                      </w:tcPr>
                      <w:p w14:paraId="5D7DCC10" w14:textId="77777777" w:rsidR="0066443E" w:rsidRPr="00A01EC9" w:rsidRDefault="0066443E" w:rsidP="009D4DC3">
                        <w:pPr>
                          <w:ind w:right="432"/>
                          <w:jc w:val="both"/>
                          <w:rPr>
                            <w:rFonts w:cs="Arial"/>
                            <w:sz w:val="20"/>
                          </w:rPr>
                        </w:pPr>
                      </w:p>
                    </w:tc>
                  </w:tr>
                  <w:tr w:rsidR="0066443E" w:rsidRPr="00A01EC9" w14:paraId="4D70C686" w14:textId="77777777" w:rsidTr="00532919">
                    <w:trPr>
                      <w:gridAfter w:val="2"/>
                      <w:wAfter w:w="134" w:type="dxa"/>
                    </w:trPr>
                    <w:tc>
                      <w:tcPr>
                        <w:tcW w:w="2285" w:type="dxa"/>
                        <w:gridSpan w:val="4"/>
                      </w:tcPr>
                      <w:p w14:paraId="6F4B9BE3" w14:textId="77777777" w:rsidR="0066443E" w:rsidRPr="00A01EC9" w:rsidRDefault="0066443E" w:rsidP="00111555">
                        <w:pPr>
                          <w:framePr w:hSpace="180" w:wrap="around" w:vAnchor="text" w:hAnchor="text" w:xAlign="right" w:y="1"/>
                          <w:ind w:right="162"/>
                          <w:suppressOverlap/>
                          <w:jc w:val="both"/>
                          <w:rPr>
                            <w:rFonts w:cs="Arial"/>
                            <w:sz w:val="20"/>
                          </w:rPr>
                        </w:pPr>
                      </w:p>
                    </w:tc>
                    <w:tc>
                      <w:tcPr>
                        <w:tcW w:w="8606" w:type="dxa"/>
                        <w:gridSpan w:val="21"/>
                      </w:tcPr>
                      <w:p w14:paraId="42A84BCD" w14:textId="10DDC52A" w:rsidR="0066443E" w:rsidRPr="00A01EC9" w:rsidRDefault="0066443E" w:rsidP="009D4DC3">
                        <w:pPr>
                          <w:ind w:right="432"/>
                          <w:jc w:val="both"/>
                          <w:rPr>
                            <w:rFonts w:cs="Arial"/>
                            <w:sz w:val="20"/>
                          </w:rPr>
                        </w:pPr>
                        <w:r w:rsidRPr="0066443E">
                          <w:rPr>
                            <w:rFonts w:cs="Arial"/>
                            <w:sz w:val="20"/>
                          </w:rPr>
                          <w:t>The board discussed table the application till the next meeting rather than denying the variance. This will give the applicant an opportunity to look for other ways to come into compliance rather than being denied tonight and having to pay addition fees later.</w:t>
                        </w:r>
                        <w:r>
                          <w:rPr>
                            <w:rFonts w:cs="Arial"/>
                            <w:b/>
                            <w:bCs/>
                            <w:sz w:val="20"/>
                            <w:u w:val="single"/>
                          </w:rPr>
                          <w:t xml:space="preserve">  </w:t>
                        </w:r>
                      </w:p>
                    </w:tc>
                  </w:tr>
                  <w:tr w:rsidR="0066443E" w:rsidRPr="00A01EC9" w14:paraId="31A5436E" w14:textId="77777777" w:rsidTr="00532919">
                    <w:trPr>
                      <w:gridAfter w:val="2"/>
                      <w:wAfter w:w="134" w:type="dxa"/>
                    </w:trPr>
                    <w:tc>
                      <w:tcPr>
                        <w:tcW w:w="2285" w:type="dxa"/>
                        <w:gridSpan w:val="4"/>
                      </w:tcPr>
                      <w:p w14:paraId="66EAB50A" w14:textId="77777777" w:rsidR="0066443E" w:rsidRPr="00A01EC9" w:rsidRDefault="0066443E" w:rsidP="00111555">
                        <w:pPr>
                          <w:framePr w:hSpace="180" w:wrap="around" w:vAnchor="text" w:hAnchor="text" w:xAlign="right" w:y="1"/>
                          <w:ind w:right="162"/>
                          <w:suppressOverlap/>
                          <w:jc w:val="both"/>
                          <w:rPr>
                            <w:rFonts w:cs="Arial"/>
                            <w:sz w:val="20"/>
                          </w:rPr>
                        </w:pPr>
                      </w:p>
                    </w:tc>
                    <w:tc>
                      <w:tcPr>
                        <w:tcW w:w="8606" w:type="dxa"/>
                        <w:gridSpan w:val="21"/>
                      </w:tcPr>
                      <w:p w14:paraId="55301BBF" w14:textId="77777777" w:rsidR="0066443E" w:rsidRPr="00A01EC9" w:rsidRDefault="0066443E" w:rsidP="009D4DC3">
                        <w:pPr>
                          <w:ind w:right="432"/>
                          <w:jc w:val="both"/>
                          <w:rPr>
                            <w:rFonts w:cs="Arial"/>
                            <w:sz w:val="20"/>
                          </w:rPr>
                        </w:pPr>
                      </w:p>
                    </w:tc>
                  </w:tr>
                  <w:tr w:rsidR="005679A3" w:rsidRPr="00A01EC9" w14:paraId="2B6DBE84" w14:textId="77777777" w:rsidTr="00532919">
                    <w:trPr>
                      <w:gridAfter w:val="6"/>
                      <w:wAfter w:w="373" w:type="dxa"/>
                    </w:trPr>
                    <w:tc>
                      <w:tcPr>
                        <w:tcW w:w="2285" w:type="dxa"/>
                        <w:gridSpan w:val="4"/>
                      </w:tcPr>
                      <w:p w14:paraId="3CE18367" w14:textId="77777777" w:rsidR="005679A3" w:rsidRPr="00A01EC9" w:rsidRDefault="005679A3" w:rsidP="00111555">
                        <w:pPr>
                          <w:framePr w:hSpace="180" w:wrap="around" w:vAnchor="text" w:hAnchor="text" w:xAlign="right" w:y="1"/>
                          <w:ind w:right="162"/>
                          <w:suppressOverlap/>
                          <w:jc w:val="both"/>
                          <w:rPr>
                            <w:rFonts w:cs="Arial"/>
                            <w:sz w:val="20"/>
                          </w:rPr>
                        </w:pPr>
                      </w:p>
                    </w:tc>
                    <w:tc>
                      <w:tcPr>
                        <w:tcW w:w="1258" w:type="dxa"/>
                        <w:gridSpan w:val="6"/>
                      </w:tcPr>
                      <w:p w14:paraId="401D6DD8" w14:textId="70A614A0" w:rsidR="005679A3" w:rsidRPr="005679A3" w:rsidRDefault="005679A3" w:rsidP="00111555">
                        <w:pPr>
                          <w:framePr w:hSpace="180" w:wrap="around" w:vAnchor="text" w:hAnchor="text" w:xAlign="right" w:y="1"/>
                          <w:suppressOverlap/>
                          <w:jc w:val="both"/>
                          <w:rPr>
                            <w:rFonts w:cs="Arial"/>
                            <w:b/>
                            <w:bCs/>
                            <w:sz w:val="20"/>
                          </w:rPr>
                        </w:pPr>
                        <w:r w:rsidRPr="005679A3">
                          <w:rPr>
                            <w:rFonts w:cs="Arial"/>
                            <w:b/>
                            <w:bCs/>
                            <w:sz w:val="20"/>
                          </w:rPr>
                          <w:t xml:space="preserve">MOTION: </w:t>
                        </w:r>
                      </w:p>
                    </w:tc>
                    <w:tc>
                      <w:tcPr>
                        <w:tcW w:w="7109" w:type="dxa"/>
                        <w:gridSpan w:val="11"/>
                      </w:tcPr>
                      <w:p w14:paraId="327AC895" w14:textId="4CA69632" w:rsidR="00300F2A" w:rsidRPr="005679A3" w:rsidRDefault="005679A3" w:rsidP="0066443E">
                        <w:pPr>
                          <w:framePr w:hSpace="180" w:wrap="around" w:vAnchor="text" w:hAnchor="text" w:xAlign="right" w:y="1"/>
                          <w:suppressOverlap/>
                          <w:jc w:val="both"/>
                          <w:rPr>
                            <w:rFonts w:cs="Arial"/>
                            <w:b/>
                            <w:bCs/>
                            <w:sz w:val="20"/>
                            <w:u w:val="single"/>
                          </w:rPr>
                        </w:pPr>
                        <w:r w:rsidRPr="005679A3">
                          <w:rPr>
                            <w:rFonts w:cs="Arial"/>
                            <w:b/>
                            <w:bCs/>
                            <w:sz w:val="20"/>
                            <w:u w:val="single"/>
                          </w:rPr>
                          <w:t>MOVE TO</w:t>
                        </w:r>
                        <w:r w:rsidR="0066443E">
                          <w:rPr>
                            <w:rFonts w:cs="Arial"/>
                            <w:b/>
                            <w:bCs/>
                            <w:sz w:val="20"/>
                            <w:u w:val="single"/>
                          </w:rPr>
                          <w:t xml:space="preserve"> TABLE REQUEST </w:t>
                        </w:r>
                        <w:r w:rsidR="00300F2A">
                          <w:rPr>
                            <w:rFonts w:cs="Arial"/>
                            <w:b/>
                            <w:bCs/>
                            <w:sz w:val="20"/>
                            <w:u w:val="single"/>
                          </w:rPr>
                          <w:t>V2</w:t>
                        </w:r>
                        <w:r w:rsidR="001F1404">
                          <w:rPr>
                            <w:rFonts w:cs="Arial"/>
                            <w:b/>
                            <w:bCs/>
                            <w:sz w:val="20"/>
                            <w:u w:val="single"/>
                          </w:rPr>
                          <w:t>1</w:t>
                        </w:r>
                        <w:r w:rsidR="00300F2A">
                          <w:rPr>
                            <w:rFonts w:cs="Arial"/>
                            <w:b/>
                            <w:bCs/>
                            <w:sz w:val="20"/>
                            <w:u w:val="single"/>
                          </w:rPr>
                          <w:t>-0</w:t>
                        </w:r>
                        <w:r w:rsidR="001F1404">
                          <w:rPr>
                            <w:rFonts w:cs="Arial"/>
                            <w:b/>
                            <w:bCs/>
                            <w:sz w:val="20"/>
                            <w:u w:val="single"/>
                          </w:rPr>
                          <w:t>5</w:t>
                        </w:r>
                        <w:r w:rsidRPr="005679A3">
                          <w:rPr>
                            <w:rFonts w:cs="Arial"/>
                            <w:b/>
                            <w:bCs/>
                            <w:sz w:val="20"/>
                            <w:u w:val="single"/>
                          </w:rPr>
                          <w:t xml:space="preserve"> FOR </w:t>
                        </w:r>
                        <w:r w:rsidR="001F1404">
                          <w:rPr>
                            <w:rFonts w:cs="Arial"/>
                            <w:b/>
                            <w:bCs/>
                            <w:sz w:val="20"/>
                            <w:u w:val="single"/>
                          </w:rPr>
                          <w:t>511 BOWLES</w:t>
                        </w:r>
                        <w:r w:rsidR="00300F2A">
                          <w:rPr>
                            <w:rFonts w:cs="Arial"/>
                            <w:b/>
                            <w:bCs/>
                            <w:sz w:val="20"/>
                            <w:u w:val="single"/>
                          </w:rPr>
                          <w:t xml:space="preserve"> STREET </w:t>
                        </w:r>
                        <w:r w:rsidR="0066443E">
                          <w:rPr>
                            <w:rFonts w:cs="Arial"/>
                            <w:b/>
                            <w:bCs/>
                            <w:sz w:val="20"/>
                            <w:u w:val="single"/>
                          </w:rPr>
                          <w:t xml:space="preserve">TO THE MAY 12TH MEETING. </w:t>
                        </w:r>
                      </w:p>
                    </w:tc>
                  </w:tr>
                  <w:tr w:rsidR="005679A3" w:rsidRPr="00A01EC9" w14:paraId="701CD050" w14:textId="77777777" w:rsidTr="00532919">
                    <w:trPr>
                      <w:gridAfter w:val="2"/>
                      <w:wAfter w:w="134" w:type="dxa"/>
                    </w:trPr>
                    <w:tc>
                      <w:tcPr>
                        <w:tcW w:w="2285" w:type="dxa"/>
                        <w:gridSpan w:val="4"/>
                      </w:tcPr>
                      <w:p w14:paraId="42311EB1" w14:textId="77777777" w:rsidR="005679A3" w:rsidRPr="00A01EC9" w:rsidRDefault="005679A3" w:rsidP="00111555">
                        <w:pPr>
                          <w:framePr w:hSpace="180" w:wrap="around" w:vAnchor="text" w:hAnchor="text" w:xAlign="right" w:y="1"/>
                          <w:ind w:right="162"/>
                          <w:suppressOverlap/>
                          <w:jc w:val="both"/>
                          <w:rPr>
                            <w:rFonts w:cs="Arial"/>
                            <w:sz w:val="20"/>
                          </w:rPr>
                        </w:pPr>
                      </w:p>
                    </w:tc>
                    <w:tc>
                      <w:tcPr>
                        <w:tcW w:w="8606" w:type="dxa"/>
                        <w:gridSpan w:val="21"/>
                      </w:tcPr>
                      <w:p w14:paraId="717351FA" w14:textId="77777777" w:rsidR="005679A3" w:rsidRPr="00A01EC9" w:rsidRDefault="005679A3" w:rsidP="00111555">
                        <w:pPr>
                          <w:framePr w:hSpace="180" w:wrap="around" w:vAnchor="text" w:hAnchor="text" w:xAlign="right" w:y="1"/>
                          <w:suppressOverlap/>
                          <w:jc w:val="both"/>
                          <w:rPr>
                            <w:rFonts w:cs="Arial"/>
                            <w:bCs/>
                            <w:sz w:val="20"/>
                          </w:rPr>
                        </w:pPr>
                      </w:p>
                    </w:tc>
                  </w:tr>
                  <w:tr w:rsidR="00223A52" w:rsidRPr="00A01EC9" w14:paraId="0D3E7914" w14:textId="77777777" w:rsidTr="00532919">
                    <w:trPr>
                      <w:gridAfter w:val="2"/>
                      <w:wAfter w:w="134" w:type="dxa"/>
                    </w:trPr>
                    <w:tc>
                      <w:tcPr>
                        <w:tcW w:w="2285" w:type="dxa"/>
                        <w:gridSpan w:val="4"/>
                      </w:tcPr>
                      <w:p w14:paraId="427D85E3"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8606" w:type="dxa"/>
                        <w:gridSpan w:val="21"/>
                      </w:tcPr>
                      <w:p w14:paraId="64863F7D" w14:textId="0E5381E9" w:rsidR="00223A52" w:rsidRPr="00A01EC9" w:rsidRDefault="00223A52" w:rsidP="00111555">
                        <w:pPr>
                          <w:framePr w:hSpace="180" w:wrap="around" w:vAnchor="text" w:hAnchor="text" w:xAlign="right" w:y="1"/>
                          <w:suppressOverlap/>
                          <w:jc w:val="both"/>
                          <w:rPr>
                            <w:rFonts w:cs="Arial"/>
                            <w:bCs/>
                            <w:sz w:val="20"/>
                          </w:rPr>
                        </w:pPr>
                        <w:r w:rsidRPr="00A01EC9">
                          <w:rPr>
                            <w:rFonts w:cs="Arial"/>
                            <w:bCs/>
                            <w:sz w:val="20"/>
                          </w:rPr>
                          <w:t>Made</w:t>
                        </w:r>
                        <w:r w:rsidR="00ED55F0">
                          <w:rPr>
                            <w:rFonts w:cs="Arial"/>
                            <w:bCs/>
                            <w:sz w:val="20"/>
                          </w:rPr>
                          <w:t xml:space="preserve"> by</w:t>
                        </w:r>
                        <w:r w:rsidR="00AD650D">
                          <w:rPr>
                            <w:rFonts w:cs="Arial"/>
                            <w:bCs/>
                            <w:sz w:val="20"/>
                          </w:rPr>
                          <w:t xml:space="preserve"> </w:t>
                        </w:r>
                        <w:r w:rsidR="00EF1616">
                          <w:rPr>
                            <w:rFonts w:cs="Arial"/>
                            <w:bCs/>
                            <w:sz w:val="20"/>
                          </w:rPr>
                          <w:t>Livingston,</w:t>
                        </w:r>
                        <w:r w:rsidRPr="00A01EC9">
                          <w:rPr>
                            <w:rFonts w:cs="Arial"/>
                            <w:bCs/>
                            <w:sz w:val="20"/>
                          </w:rPr>
                          <w:t xml:space="preserve"> seconded by</w:t>
                        </w:r>
                        <w:r w:rsidR="00EF1616">
                          <w:rPr>
                            <w:rFonts w:cs="Arial"/>
                            <w:bCs/>
                            <w:sz w:val="20"/>
                          </w:rPr>
                          <w:t xml:space="preserve"> Randolph</w:t>
                        </w:r>
                        <w:r w:rsidRPr="00A01EC9">
                          <w:rPr>
                            <w:rFonts w:cs="Arial"/>
                            <w:bCs/>
                            <w:sz w:val="20"/>
                          </w:rPr>
                          <w:t>.</w:t>
                        </w:r>
                      </w:p>
                    </w:tc>
                  </w:tr>
                  <w:tr w:rsidR="00223A52" w:rsidRPr="00A01EC9" w14:paraId="275F0715" w14:textId="77777777" w:rsidTr="00532919">
                    <w:trPr>
                      <w:gridAfter w:val="12"/>
                      <w:wAfter w:w="3856" w:type="dxa"/>
                    </w:trPr>
                    <w:tc>
                      <w:tcPr>
                        <w:tcW w:w="2285" w:type="dxa"/>
                        <w:gridSpan w:val="4"/>
                      </w:tcPr>
                      <w:p w14:paraId="30B79F80"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4884" w:type="dxa"/>
                        <w:gridSpan w:val="11"/>
                      </w:tcPr>
                      <w:p w14:paraId="0F6EC3ED" w14:textId="54323690" w:rsidR="00223A52" w:rsidRPr="00A01EC9" w:rsidRDefault="00223A52" w:rsidP="00111555">
                        <w:pPr>
                          <w:framePr w:hSpace="180" w:wrap="around" w:vAnchor="text" w:hAnchor="text" w:xAlign="right" w:y="1"/>
                          <w:suppressOverlap/>
                          <w:jc w:val="both"/>
                          <w:rPr>
                            <w:rFonts w:cs="Arial"/>
                            <w:bCs/>
                            <w:sz w:val="20"/>
                          </w:rPr>
                        </w:pPr>
                        <w:r w:rsidRPr="00A01EC9">
                          <w:rPr>
                            <w:rFonts w:cs="Arial"/>
                            <w:bCs/>
                            <w:sz w:val="20"/>
                          </w:rPr>
                          <w:t xml:space="preserve">Roll Call: </w:t>
                        </w:r>
                      </w:p>
                    </w:tc>
                  </w:tr>
                  <w:tr w:rsidR="00223A52" w:rsidRPr="00A01EC9" w14:paraId="6B0EEF04" w14:textId="77777777" w:rsidTr="00532919">
                    <w:trPr>
                      <w:gridAfter w:val="2"/>
                      <w:wAfter w:w="134" w:type="dxa"/>
                      <w:trHeight w:val="207"/>
                    </w:trPr>
                    <w:tc>
                      <w:tcPr>
                        <w:tcW w:w="2285" w:type="dxa"/>
                        <w:gridSpan w:val="4"/>
                      </w:tcPr>
                      <w:p w14:paraId="138009B4"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1258" w:type="dxa"/>
                        <w:gridSpan w:val="6"/>
                      </w:tcPr>
                      <w:p w14:paraId="646045CD" w14:textId="5BD281E6" w:rsidR="00223A52" w:rsidRPr="00A01EC9" w:rsidRDefault="00223A52" w:rsidP="00111555">
                        <w:pPr>
                          <w:framePr w:hSpace="180" w:wrap="around" w:vAnchor="text" w:hAnchor="text" w:xAlign="right" w:y="1"/>
                          <w:suppressOverlap/>
                          <w:jc w:val="both"/>
                          <w:rPr>
                            <w:rFonts w:cs="Arial"/>
                            <w:bCs/>
                            <w:sz w:val="20"/>
                          </w:rPr>
                        </w:pPr>
                        <w:r w:rsidRPr="00A01EC9">
                          <w:rPr>
                            <w:rFonts w:cs="Arial"/>
                            <w:bCs/>
                            <w:sz w:val="20"/>
                          </w:rPr>
                          <w:t>Ayes:</w:t>
                        </w:r>
                      </w:p>
                    </w:tc>
                    <w:tc>
                      <w:tcPr>
                        <w:tcW w:w="7348" w:type="dxa"/>
                        <w:gridSpan w:val="15"/>
                      </w:tcPr>
                      <w:p w14:paraId="3200FDA2" w14:textId="51BA9E02" w:rsidR="00223A52" w:rsidRPr="00A01EC9" w:rsidRDefault="00EF1616" w:rsidP="00111555">
                        <w:pPr>
                          <w:framePr w:hSpace="180" w:wrap="around" w:vAnchor="text" w:hAnchor="text" w:xAlign="right" w:y="1"/>
                          <w:ind w:right="72" w:hanging="24"/>
                          <w:suppressOverlap/>
                          <w:jc w:val="both"/>
                          <w:rPr>
                            <w:rFonts w:cs="Arial"/>
                            <w:bCs/>
                            <w:sz w:val="20"/>
                          </w:rPr>
                        </w:pPr>
                        <w:r>
                          <w:rPr>
                            <w:sz w:val="20"/>
                          </w:rPr>
                          <w:t>6</w:t>
                        </w:r>
                        <w:r w:rsidR="00DE7E68">
                          <w:rPr>
                            <w:sz w:val="20"/>
                          </w:rPr>
                          <w:t xml:space="preserve">-Randolph, </w:t>
                        </w:r>
                        <w:r w:rsidR="00270F14">
                          <w:rPr>
                            <w:sz w:val="20"/>
                          </w:rPr>
                          <w:t xml:space="preserve">Miller, Raitti </w:t>
                        </w:r>
                        <w:r w:rsidR="00DE7E68">
                          <w:rPr>
                            <w:sz w:val="20"/>
                          </w:rPr>
                          <w:t xml:space="preserve">Schwartzenberger, </w:t>
                        </w:r>
                        <w:r w:rsidR="003B490F">
                          <w:rPr>
                            <w:sz w:val="20"/>
                          </w:rPr>
                          <w:t>Livingston</w:t>
                        </w:r>
                        <w:r w:rsidR="00DE7E68">
                          <w:rPr>
                            <w:sz w:val="20"/>
                          </w:rPr>
                          <w:t>, Goodin</w:t>
                        </w:r>
                      </w:p>
                    </w:tc>
                  </w:tr>
                  <w:tr w:rsidR="00ED55F0" w:rsidRPr="00A01EC9" w14:paraId="64D0FE32" w14:textId="77777777" w:rsidTr="00532919">
                    <w:trPr>
                      <w:gridAfter w:val="11"/>
                      <w:wAfter w:w="1566" w:type="dxa"/>
                      <w:trHeight w:val="207"/>
                    </w:trPr>
                    <w:tc>
                      <w:tcPr>
                        <w:tcW w:w="2285" w:type="dxa"/>
                        <w:gridSpan w:val="4"/>
                      </w:tcPr>
                      <w:p w14:paraId="089099A9" w14:textId="77777777" w:rsidR="00ED55F0" w:rsidRPr="00A01EC9" w:rsidRDefault="00ED55F0" w:rsidP="00111555">
                        <w:pPr>
                          <w:framePr w:hSpace="180" w:wrap="around" w:vAnchor="text" w:hAnchor="text" w:xAlign="right" w:y="1"/>
                          <w:ind w:right="162"/>
                          <w:suppressOverlap/>
                          <w:jc w:val="both"/>
                          <w:rPr>
                            <w:rFonts w:cs="Arial"/>
                            <w:sz w:val="20"/>
                          </w:rPr>
                        </w:pPr>
                      </w:p>
                    </w:tc>
                    <w:tc>
                      <w:tcPr>
                        <w:tcW w:w="1258" w:type="dxa"/>
                        <w:gridSpan w:val="6"/>
                      </w:tcPr>
                      <w:p w14:paraId="2E63979A" w14:textId="696EA84B" w:rsidR="00ED55F0" w:rsidRPr="00A01EC9" w:rsidRDefault="00ED55F0" w:rsidP="00111555">
                        <w:pPr>
                          <w:framePr w:hSpace="180" w:wrap="around" w:vAnchor="text" w:hAnchor="text" w:xAlign="right" w:y="1"/>
                          <w:suppressOverlap/>
                          <w:jc w:val="both"/>
                          <w:rPr>
                            <w:rFonts w:cs="Arial"/>
                            <w:bCs/>
                            <w:sz w:val="20"/>
                          </w:rPr>
                        </w:pPr>
                        <w:r w:rsidRPr="00A01EC9">
                          <w:rPr>
                            <w:rFonts w:cs="Arial"/>
                            <w:bCs/>
                            <w:sz w:val="20"/>
                          </w:rPr>
                          <w:t>Noes:</w:t>
                        </w:r>
                      </w:p>
                    </w:tc>
                    <w:tc>
                      <w:tcPr>
                        <w:tcW w:w="5916" w:type="dxa"/>
                        <w:gridSpan w:val="6"/>
                      </w:tcPr>
                      <w:p w14:paraId="3DBBB30E" w14:textId="37DE9B28" w:rsidR="00ED55F0" w:rsidRDefault="00EF1616" w:rsidP="00111555">
                        <w:pPr>
                          <w:framePr w:hSpace="180" w:wrap="around" w:vAnchor="text" w:hAnchor="text" w:xAlign="right" w:y="1"/>
                          <w:ind w:right="72" w:hanging="24"/>
                          <w:suppressOverlap/>
                          <w:jc w:val="both"/>
                          <w:rPr>
                            <w:sz w:val="20"/>
                          </w:rPr>
                        </w:pPr>
                        <w:r>
                          <w:rPr>
                            <w:sz w:val="20"/>
                          </w:rPr>
                          <w:t>0</w:t>
                        </w:r>
                        <w:r w:rsidR="00AD650D">
                          <w:rPr>
                            <w:sz w:val="20"/>
                          </w:rPr>
                          <w:t xml:space="preserve"> </w:t>
                        </w:r>
                      </w:p>
                    </w:tc>
                  </w:tr>
                  <w:tr w:rsidR="00223A52" w:rsidRPr="00A01EC9" w14:paraId="075D7F22" w14:textId="77777777" w:rsidTr="00532919">
                    <w:trPr>
                      <w:gridAfter w:val="7"/>
                      <w:wAfter w:w="410" w:type="dxa"/>
                    </w:trPr>
                    <w:tc>
                      <w:tcPr>
                        <w:tcW w:w="2285" w:type="dxa"/>
                        <w:gridSpan w:val="4"/>
                      </w:tcPr>
                      <w:p w14:paraId="3F60F8D6"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4025" w:type="dxa"/>
                        <w:gridSpan w:val="9"/>
                      </w:tcPr>
                      <w:p w14:paraId="26A4A588" w14:textId="67D820C9" w:rsidR="00223A52" w:rsidRPr="00A01EC9" w:rsidRDefault="00223A52" w:rsidP="00111555">
                        <w:pPr>
                          <w:framePr w:hSpace="180" w:wrap="around" w:vAnchor="text" w:hAnchor="text" w:xAlign="right" w:y="1"/>
                          <w:suppressOverlap/>
                          <w:jc w:val="both"/>
                          <w:rPr>
                            <w:rFonts w:cs="Arial"/>
                            <w:bCs/>
                            <w:sz w:val="20"/>
                          </w:rPr>
                        </w:pPr>
                      </w:p>
                    </w:tc>
                    <w:tc>
                      <w:tcPr>
                        <w:tcW w:w="4305" w:type="dxa"/>
                        <w:gridSpan w:val="7"/>
                      </w:tcPr>
                      <w:p w14:paraId="0637023D" w14:textId="545D9EDF" w:rsidR="00223A52" w:rsidRPr="00A01EC9" w:rsidRDefault="00223A52" w:rsidP="00111555">
                        <w:pPr>
                          <w:framePr w:hSpace="180" w:wrap="around" w:vAnchor="text" w:hAnchor="text" w:xAlign="right" w:y="1"/>
                          <w:suppressOverlap/>
                          <w:jc w:val="both"/>
                          <w:rPr>
                            <w:rFonts w:cs="Arial"/>
                            <w:bCs/>
                            <w:sz w:val="20"/>
                          </w:rPr>
                        </w:pPr>
                      </w:p>
                    </w:tc>
                  </w:tr>
                  <w:tr w:rsidR="0099475F" w:rsidRPr="00A01EC9" w14:paraId="7006490D" w14:textId="77777777" w:rsidTr="00532919">
                    <w:trPr>
                      <w:gridAfter w:val="5"/>
                      <w:wAfter w:w="253" w:type="dxa"/>
                    </w:trPr>
                    <w:tc>
                      <w:tcPr>
                        <w:tcW w:w="2339" w:type="dxa"/>
                        <w:gridSpan w:val="5"/>
                      </w:tcPr>
                      <w:p w14:paraId="586093BC" w14:textId="77777777" w:rsidR="0099475F" w:rsidRPr="00A01EC9" w:rsidRDefault="0099475F" w:rsidP="00111555">
                        <w:pPr>
                          <w:framePr w:hSpace="180" w:wrap="around" w:vAnchor="text" w:hAnchor="text" w:xAlign="right" w:y="1"/>
                          <w:ind w:right="162"/>
                          <w:suppressOverlap/>
                          <w:jc w:val="both"/>
                          <w:rPr>
                            <w:rFonts w:cs="Arial"/>
                            <w:sz w:val="20"/>
                          </w:rPr>
                        </w:pPr>
                      </w:p>
                    </w:tc>
                    <w:tc>
                      <w:tcPr>
                        <w:tcW w:w="8433" w:type="dxa"/>
                        <w:gridSpan w:val="17"/>
                      </w:tcPr>
                      <w:p w14:paraId="0C107FDF" w14:textId="60C88758" w:rsidR="0099475F" w:rsidRPr="0099475F" w:rsidRDefault="0099475F" w:rsidP="00111555">
                        <w:pPr>
                          <w:framePr w:hSpace="180" w:wrap="around" w:vAnchor="text" w:hAnchor="text" w:xAlign="right" w:y="1"/>
                          <w:suppressOverlap/>
                          <w:jc w:val="both"/>
                          <w:rPr>
                            <w:rFonts w:cs="Arial"/>
                            <w:b/>
                            <w:sz w:val="20"/>
                            <w:u w:val="single"/>
                          </w:rPr>
                        </w:pPr>
                        <w:r w:rsidRPr="0099475F">
                          <w:rPr>
                            <w:rFonts w:cs="Arial"/>
                            <w:b/>
                            <w:sz w:val="20"/>
                            <w:u w:val="single"/>
                          </w:rPr>
                          <w:t>MOTION APPROVED.</w:t>
                        </w:r>
                      </w:p>
                    </w:tc>
                  </w:tr>
                  <w:tr w:rsidR="00EF1616" w:rsidRPr="00A01EC9" w14:paraId="46A8F617" w14:textId="77777777" w:rsidTr="00532919">
                    <w:trPr>
                      <w:gridAfter w:val="3"/>
                      <w:wAfter w:w="170" w:type="dxa"/>
                    </w:trPr>
                    <w:tc>
                      <w:tcPr>
                        <w:tcW w:w="2530" w:type="dxa"/>
                        <w:gridSpan w:val="8"/>
                      </w:tcPr>
                      <w:p w14:paraId="711737DD" w14:textId="77777777" w:rsidR="00EF1616" w:rsidRPr="00A01EC9" w:rsidRDefault="00EF1616" w:rsidP="00111555">
                        <w:pPr>
                          <w:framePr w:hSpace="180" w:wrap="around" w:vAnchor="text" w:hAnchor="text" w:xAlign="right" w:y="1"/>
                          <w:ind w:right="162"/>
                          <w:suppressOverlap/>
                          <w:jc w:val="both"/>
                          <w:rPr>
                            <w:rFonts w:cs="Arial"/>
                            <w:sz w:val="20"/>
                          </w:rPr>
                        </w:pPr>
                      </w:p>
                    </w:tc>
                    <w:tc>
                      <w:tcPr>
                        <w:tcW w:w="8325" w:type="dxa"/>
                        <w:gridSpan w:val="16"/>
                      </w:tcPr>
                      <w:p w14:paraId="22C6FB71" w14:textId="77777777" w:rsidR="00EF1616" w:rsidRPr="00A01EC9" w:rsidRDefault="00EF1616" w:rsidP="00111555">
                        <w:pPr>
                          <w:framePr w:hSpace="180" w:wrap="around" w:vAnchor="text" w:hAnchor="text" w:xAlign="right" w:y="1"/>
                          <w:suppressOverlap/>
                          <w:jc w:val="both"/>
                          <w:rPr>
                            <w:rFonts w:cs="Arial"/>
                            <w:bCs/>
                            <w:sz w:val="20"/>
                          </w:rPr>
                        </w:pPr>
                      </w:p>
                    </w:tc>
                  </w:tr>
                  <w:tr w:rsidR="00223A52" w:rsidRPr="00A01EC9" w14:paraId="098045BF" w14:textId="77777777" w:rsidTr="00532919">
                    <w:trPr>
                      <w:gridAfter w:val="7"/>
                      <w:wAfter w:w="410" w:type="dxa"/>
                    </w:trPr>
                    <w:tc>
                      <w:tcPr>
                        <w:tcW w:w="2285" w:type="dxa"/>
                        <w:gridSpan w:val="4"/>
                      </w:tcPr>
                      <w:p w14:paraId="6BE8DB60" w14:textId="77777777" w:rsidR="00223A52" w:rsidRPr="00A01EC9" w:rsidRDefault="00223A52" w:rsidP="00111555">
                        <w:pPr>
                          <w:framePr w:hSpace="180" w:wrap="around" w:vAnchor="text" w:hAnchor="text" w:xAlign="right" w:y="1"/>
                          <w:ind w:right="162"/>
                          <w:suppressOverlap/>
                          <w:jc w:val="both"/>
                          <w:rPr>
                            <w:rFonts w:cs="Arial"/>
                            <w:sz w:val="20"/>
                          </w:rPr>
                        </w:pPr>
                      </w:p>
                    </w:tc>
                    <w:tc>
                      <w:tcPr>
                        <w:tcW w:w="8330" w:type="dxa"/>
                        <w:gridSpan w:val="16"/>
                      </w:tcPr>
                      <w:p w14:paraId="5F34D946" w14:textId="0992C33E" w:rsidR="00223A52" w:rsidRPr="00A01EC9" w:rsidRDefault="00EF1616" w:rsidP="00111555">
                        <w:pPr>
                          <w:framePr w:hSpace="180" w:wrap="around" w:vAnchor="text" w:hAnchor="text" w:xAlign="right" w:y="1"/>
                          <w:suppressOverlap/>
                          <w:jc w:val="both"/>
                          <w:rPr>
                            <w:rFonts w:cs="Arial"/>
                            <w:bCs/>
                            <w:sz w:val="20"/>
                          </w:rPr>
                        </w:pPr>
                        <w:r>
                          <w:rPr>
                            <w:rFonts w:cs="Arial"/>
                            <w:bCs/>
                            <w:sz w:val="20"/>
                          </w:rPr>
                          <w:t xml:space="preserve">The applicant was informed that if he would like to revise his request and appear before the Board at their May meeting may do so at no additional cost. </w:t>
                        </w:r>
                      </w:p>
                    </w:tc>
                  </w:tr>
                  <w:tr w:rsidR="00577520" w:rsidRPr="00A01EC9" w14:paraId="3A5382AC" w14:textId="77777777" w:rsidTr="00532919">
                    <w:trPr>
                      <w:gridAfter w:val="1"/>
                      <w:wAfter w:w="38" w:type="dxa"/>
                    </w:trPr>
                    <w:tc>
                      <w:tcPr>
                        <w:tcW w:w="2530" w:type="dxa"/>
                        <w:gridSpan w:val="8"/>
                      </w:tcPr>
                      <w:p w14:paraId="10F6497C" w14:textId="77777777" w:rsidR="00577520" w:rsidRPr="00A01EC9" w:rsidRDefault="00577520" w:rsidP="00111555">
                        <w:pPr>
                          <w:framePr w:hSpace="180" w:wrap="around" w:vAnchor="text" w:hAnchor="text" w:xAlign="right" w:y="1"/>
                          <w:ind w:right="162"/>
                          <w:suppressOverlap/>
                          <w:jc w:val="both"/>
                          <w:rPr>
                            <w:rFonts w:cs="Arial"/>
                            <w:sz w:val="20"/>
                          </w:rPr>
                        </w:pPr>
                      </w:p>
                    </w:tc>
                    <w:tc>
                      <w:tcPr>
                        <w:tcW w:w="8457" w:type="dxa"/>
                        <w:gridSpan w:val="18"/>
                      </w:tcPr>
                      <w:p w14:paraId="536DE769" w14:textId="77777777" w:rsidR="00577520" w:rsidRPr="00A01EC9" w:rsidRDefault="00577520" w:rsidP="00111555">
                        <w:pPr>
                          <w:framePr w:hSpace="180" w:wrap="around" w:vAnchor="text" w:hAnchor="text" w:xAlign="right" w:y="1"/>
                          <w:suppressOverlap/>
                          <w:jc w:val="both"/>
                          <w:rPr>
                            <w:rFonts w:cs="Arial"/>
                            <w:sz w:val="20"/>
                          </w:rPr>
                        </w:pPr>
                      </w:p>
                    </w:tc>
                  </w:tr>
                  <w:tr w:rsidR="00444476" w:rsidRPr="00A01EC9" w14:paraId="628EA238" w14:textId="77777777" w:rsidTr="00532919">
                    <w:trPr>
                      <w:gridBefore w:val="3"/>
                      <w:gridAfter w:val="3"/>
                      <w:wBefore w:w="871" w:type="dxa"/>
                      <w:wAfter w:w="170" w:type="dxa"/>
                      <w:trHeight w:val="1539"/>
                    </w:trPr>
                    <w:tc>
                      <w:tcPr>
                        <w:tcW w:w="1414" w:type="dxa"/>
                      </w:tcPr>
                      <w:p w14:paraId="61497096" w14:textId="3F2A1B75" w:rsidR="00444476" w:rsidRPr="00521100" w:rsidRDefault="00BC5231" w:rsidP="00521100">
                        <w:pPr>
                          <w:framePr w:hSpace="180" w:wrap="around" w:vAnchor="text" w:hAnchor="text" w:xAlign="right" w:y="1"/>
                          <w:ind w:right="120"/>
                          <w:suppressOverlap/>
                          <w:jc w:val="both"/>
                          <w:rPr>
                            <w:rFonts w:cs="Arial"/>
                            <w:sz w:val="18"/>
                            <w:szCs w:val="18"/>
                          </w:rPr>
                        </w:pPr>
                        <w:r w:rsidRPr="00521100">
                          <w:rPr>
                            <w:rFonts w:cs="Arial"/>
                            <w:sz w:val="18"/>
                            <w:szCs w:val="18"/>
                          </w:rPr>
                          <w:t xml:space="preserve">SE21-01 Application for a </w:t>
                        </w:r>
                        <w:r w:rsidR="00444476" w:rsidRPr="00521100">
                          <w:rPr>
                            <w:rFonts w:cs="Arial"/>
                            <w:sz w:val="18"/>
                            <w:szCs w:val="18"/>
                          </w:rPr>
                          <w:t>Special Exception for Outdoor dining</w:t>
                        </w:r>
                        <w:r w:rsidR="00B84967" w:rsidRPr="00521100">
                          <w:rPr>
                            <w:rFonts w:cs="Arial"/>
                            <w:sz w:val="18"/>
                            <w:szCs w:val="18"/>
                          </w:rPr>
                          <w:t xml:space="preserve"> at</w:t>
                        </w:r>
                        <w:r w:rsidR="00444476" w:rsidRPr="00521100">
                          <w:rPr>
                            <w:rFonts w:cs="Arial"/>
                            <w:sz w:val="18"/>
                            <w:szCs w:val="18"/>
                          </w:rPr>
                          <w:t xml:space="preserve"> 580 Atlantic Blvd</w:t>
                        </w:r>
                      </w:p>
                    </w:tc>
                    <w:tc>
                      <w:tcPr>
                        <w:tcW w:w="8570" w:type="dxa"/>
                        <w:gridSpan w:val="20"/>
                      </w:tcPr>
                      <w:p w14:paraId="255AA228" w14:textId="77777777" w:rsidR="00444476" w:rsidRDefault="00444476" w:rsidP="00444476">
                        <w:pPr>
                          <w:pStyle w:val="ListParagraph"/>
                          <w:tabs>
                            <w:tab w:val="left" w:pos="9090"/>
                            <w:tab w:val="left" w:pos="9234"/>
                          </w:tabs>
                          <w:ind w:left="0" w:right="126"/>
                          <w:rPr>
                            <w:rFonts w:cs="Arial"/>
                            <w:sz w:val="20"/>
                          </w:rPr>
                        </w:pPr>
                        <w:r w:rsidRPr="00A57EC6">
                          <w:rPr>
                            <w:rFonts w:cs="Arial"/>
                            <w:color w:val="000000"/>
                            <w:sz w:val="20"/>
                          </w:rPr>
                          <w:t xml:space="preserve">SE21-01 </w:t>
                        </w:r>
                        <w:r w:rsidRPr="00A57EC6">
                          <w:rPr>
                            <w:sz w:val="20"/>
                          </w:rPr>
                          <w:t xml:space="preserve">Application for a special exception </w:t>
                        </w:r>
                        <w:r w:rsidRPr="00A57EC6">
                          <w:rPr>
                            <w:rFonts w:cs="Arial"/>
                            <w:color w:val="000000"/>
                            <w:sz w:val="20"/>
                          </w:rPr>
                          <w:t xml:space="preserve">as outlined in Chapter 27, Article 3 </w:t>
                        </w:r>
                        <w:r w:rsidRPr="00A57EC6">
                          <w:rPr>
                            <w:rFonts w:cs="Arial"/>
                            <w:sz w:val="20"/>
                          </w:rPr>
                          <w:t xml:space="preserve">Division 9 and Section 27-226(j)(3)b </w:t>
                        </w:r>
                        <w:r w:rsidRPr="00A57EC6">
                          <w:rPr>
                            <w:rFonts w:cs="Arial"/>
                            <w:color w:val="000000"/>
                            <w:sz w:val="20"/>
                          </w:rPr>
                          <w:t xml:space="preserve">of the Unified Land Development Code. Allowable uses by special exception in the C-3 zoning district. </w:t>
                        </w:r>
                        <w:r w:rsidRPr="00A57EC6">
                          <w:rPr>
                            <w:sz w:val="20"/>
                          </w:rPr>
                          <w:t>The application is made by Neptune Beach FL Realty, LLC for the</w:t>
                        </w:r>
                        <w:r w:rsidRPr="00A57EC6">
                          <w:rPr>
                            <w:rFonts w:cs="Arial"/>
                            <w:color w:val="000000"/>
                            <w:sz w:val="20"/>
                          </w:rPr>
                          <w:t xml:space="preserve"> property known as 580 Atlantic Blvd. (RE# 172395-0130). </w:t>
                        </w:r>
                        <w:r w:rsidRPr="00A57EC6">
                          <w:rPr>
                            <w:sz w:val="20"/>
                          </w:rPr>
                          <w:t>The applicant seeks approval for a special exception permit for outdoor seating/dining for an accessory restaurant use to the retail of a future Publix at 580 Atlantic Blvd.</w:t>
                        </w:r>
                        <w:r>
                          <w:rPr>
                            <w:rFonts w:cs="Arial"/>
                            <w:sz w:val="20"/>
                          </w:rPr>
                          <w:t xml:space="preserve"> </w:t>
                        </w:r>
                        <w:r w:rsidRPr="00A01EC9">
                          <w:rPr>
                            <w:rFonts w:cs="Arial"/>
                            <w:sz w:val="20"/>
                          </w:rPr>
                          <w:t xml:space="preserve"> </w:t>
                        </w:r>
                      </w:p>
                      <w:p w14:paraId="59711710" w14:textId="29FD3F8A" w:rsidR="00444476" w:rsidRPr="00A57EC6" w:rsidRDefault="00444476" w:rsidP="00EE4DC9">
                        <w:pPr>
                          <w:pStyle w:val="ListParagraph"/>
                          <w:framePr w:hSpace="180" w:wrap="around" w:vAnchor="text" w:hAnchor="text" w:xAlign="right" w:y="1"/>
                          <w:tabs>
                            <w:tab w:val="left" w:pos="9090"/>
                            <w:tab w:val="left" w:pos="9234"/>
                          </w:tabs>
                          <w:ind w:left="0" w:right="126"/>
                          <w:suppressOverlap/>
                          <w:rPr>
                            <w:rFonts w:cs="Arial"/>
                            <w:color w:val="000000"/>
                            <w:sz w:val="20"/>
                          </w:rPr>
                        </w:pPr>
                      </w:p>
                    </w:tc>
                  </w:tr>
                  <w:tr w:rsidR="00EE4DC9" w:rsidRPr="00A01EC9" w14:paraId="0362413C" w14:textId="77777777" w:rsidTr="00532919">
                    <w:trPr>
                      <w:gridBefore w:val="3"/>
                      <w:gridAfter w:val="3"/>
                      <w:wBefore w:w="871" w:type="dxa"/>
                      <w:wAfter w:w="170" w:type="dxa"/>
                    </w:trPr>
                    <w:tc>
                      <w:tcPr>
                        <w:tcW w:w="1414" w:type="dxa"/>
                      </w:tcPr>
                      <w:p w14:paraId="20C30059" w14:textId="77777777" w:rsidR="00EE4DC9" w:rsidRDefault="00EE4DC9" w:rsidP="00111555">
                        <w:pPr>
                          <w:framePr w:hSpace="180" w:wrap="around" w:vAnchor="text" w:hAnchor="text" w:xAlign="right" w:y="1"/>
                          <w:ind w:right="72"/>
                          <w:suppressOverlap/>
                          <w:jc w:val="both"/>
                          <w:rPr>
                            <w:rFonts w:cs="Arial"/>
                            <w:sz w:val="20"/>
                          </w:rPr>
                        </w:pPr>
                      </w:p>
                    </w:tc>
                    <w:tc>
                      <w:tcPr>
                        <w:tcW w:w="8570" w:type="dxa"/>
                        <w:gridSpan w:val="20"/>
                      </w:tcPr>
                      <w:p w14:paraId="5B9D9AB3" w14:textId="778FA126" w:rsidR="00EE4DC9" w:rsidRPr="00EE4DC9" w:rsidRDefault="00EE4DC9" w:rsidP="00EE4DC9">
                        <w:pPr>
                          <w:jc w:val="both"/>
                          <w:rPr>
                            <w:rFonts w:eastAsiaTheme="minorHAnsi" w:cs="Arial"/>
                            <w:sz w:val="20"/>
                          </w:rPr>
                        </w:pPr>
                        <w:r w:rsidRPr="00A01EC9">
                          <w:rPr>
                            <w:rFonts w:cs="Arial"/>
                            <w:sz w:val="20"/>
                          </w:rPr>
                          <w:t xml:space="preserve">Kristina Wright, </w:t>
                        </w:r>
                        <w:r>
                          <w:rPr>
                            <w:rFonts w:cs="Arial"/>
                            <w:sz w:val="20"/>
                          </w:rPr>
                          <w:t>stated</w:t>
                        </w:r>
                        <w:r w:rsidR="00444476">
                          <w:rPr>
                            <w:rFonts w:cs="Arial"/>
                            <w:sz w:val="20"/>
                          </w:rPr>
                          <w:t xml:space="preserve"> that a</w:t>
                        </w:r>
                        <w:r w:rsidRPr="00EE4DC9">
                          <w:rPr>
                            <w:rFonts w:cs="Arial"/>
                            <w:sz w:val="20"/>
                          </w:rPr>
                          <w:t xml:space="preserve">pplication SE 21-01 580 Atlantic is a request </w:t>
                        </w:r>
                        <w:r w:rsidRPr="00EE4DC9">
                          <w:rPr>
                            <w:rFonts w:eastAsiaTheme="minorHAnsi" w:cs="Arial"/>
                            <w:sz w:val="20"/>
                          </w:rPr>
                          <w:t xml:space="preserve">for a special exception outlined in Chapter 27, Article III, Division 9 and Section 27-226(j)(3)b of the Unified Land </w:t>
                        </w:r>
                        <w:r w:rsidR="00444476">
                          <w:rPr>
                            <w:rFonts w:eastAsiaTheme="minorHAnsi" w:cs="Arial"/>
                            <w:sz w:val="20"/>
                          </w:rPr>
                          <w:t>d</w:t>
                        </w:r>
                        <w:r w:rsidRPr="00EE4DC9">
                          <w:rPr>
                            <w:rFonts w:eastAsiaTheme="minorHAnsi" w:cs="Arial"/>
                            <w:sz w:val="20"/>
                          </w:rPr>
                          <w:t>evelopment Code of Neptune Beach regarding Allowable Uses by Special exception in the C-3 Zoning District. The application is for Neptune Beach, FL Realty LLC for the property known as 540 through 580 Atlantic BLVD (PIN: 172395-0130). The applicant is requesting a special exception for the address of 580 Atlantic BLVD only. The applicant seeks approval for a special exception permit for outdoor seating/dining for an accessory restaurant use to the retail of a future Publix.</w:t>
                        </w:r>
                      </w:p>
                      <w:p w14:paraId="73F1193D" w14:textId="4844AF93" w:rsidR="00EE4DC9" w:rsidRPr="00A57EC6" w:rsidRDefault="00EE4DC9" w:rsidP="001921C2">
                        <w:pPr>
                          <w:pStyle w:val="ListParagraph"/>
                          <w:framePr w:hSpace="180" w:wrap="around" w:vAnchor="text" w:hAnchor="text" w:xAlign="right" w:y="1"/>
                          <w:tabs>
                            <w:tab w:val="left" w:pos="9090"/>
                            <w:tab w:val="left" w:pos="9234"/>
                          </w:tabs>
                          <w:ind w:left="0" w:right="126"/>
                          <w:suppressOverlap/>
                          <w:rPr>
                            <w:rFonts w:cs="Arial"/>
                            <w:color w:val="000000"/>
                            <w:sz w:val="20"/>
                          </w:rPr>
                        </w:pPr>
                      </w:p>
                    </w:tc>
                  </w:tr>
                  <w:tr w:rsidR="00EE4DC9" w:rsidRPr="00A01EC9" w14:paraId="20CE2CA1" w14:textId="77777777" w:rsidTr="00532919">
                    <w:trPr>
                      <w:gridBefore w:val="3"/>
                      <w:gridAfter w:val="3"/>
                      <w:wBefore w:w="871" w:type="dxa"/>
                      <w:wAfter w:w="170" w:type="dxa"/>
                      <w:trHeight w:val="4770"/>
                    </w:trPr>
                    <w:tc>
                      <w:tcPr>
                        <w:tcW w:w="1414" w:type="dxa"/>
                      </w:tcPr>
                      <w:p w14:paraId="5C76B52D" w14:textId="77777777" w:rsidR="00EE4DC9" w:rsidRDefault="00EE4DC9" w:rsidP="00111555">
                        <w:pPr>
                          <w:framePr w:hSpace="180" w:wrap="around" w:vAnchor="text" w:hAnchor="text" w:xAlign="right" w:y="1"/>
                          <w:ind w:right="72"/>
                          <w:suppressOverlap/>
                          <w:jc w:val="both"/>
                          <w:rPr>
                            <w:rFonts w:cs="Arial"/>
                            <w:sz w:val="20"/>
                          </w:rPr>
                        </w:pPr>
                      </w:p>
                    </w:tc>
                    <w:tc>
                      <w:tcPr>
                        <w:tcW w:w="8570" w:type="dxa"/>
                        <w:gridSpan w:val="20"/>
                      </w:tcPr>
                      <w:p w14:paraId="510BC46C" w14:textId="77777777" w:rsidR="00B84967" w:rsidRPr="00B84967" w:rsidRDefault="00B84967" w:rsidP="00B84967">
                        <w:pPr>
                          <w:autoSpaceDE w:val="0"/>
                          <w:autoSpaceDN w:val="0"/>
                          <w:adjustRightInd w:val="0"/>
                          <w:jc w:val="both"/>
                          <w:rPr>
                            <w:rFonts w:eastAsiaTheme="minorHAnsi" w:cs="Arial"/>
                            <w:sz w:val="20"/>
                          </w:rPr>
                        </w:pPr>
                        <w:r w:rsidRPr="00B84967">
                          <w:rPr>
                            <w:rFonts w:eastAsiaTheme="minorHAnsi" w:cs="Arial"/>
                            <w:sz w:val="20"/>
                          </w:rPr>
                          <w:t xml:space="preserve">The Applicant’s narrative reinforces that both the grocery store and the restaurant are permitted uses within the C-3 Zoning District and that it is the outdoor seating area that requires the Special Exception as per Section 27-226(j)(3)b of the Unified Land Development Code. The Applicant is the owner of 580 Atlantic Blvd. that has an approved Development Agreement and a Zoning Variance to permit the opening of a 29,810 SF Publix grocery store in the existing Lucky’s Market premises. The applicant explains that the proposed small-format Publix within the City of Neptune Beach will include a POURS in-store beverage café, a prominent deli, and will sell prepared foods. Further, the Applicant proposes to construct a plaza which that includes a designated outdoor seating and dining area to support the accessory Restaurant use. </w:t>
                        </w:r>
                      </w:p>
                      <w:p w14:paraId="4B7B49F6" w14:textId="77777777" w:rsidR="00B84967" w:rsidRPr="00B84967" w:rsidRDefault="00B84967" w:rsidP="00B84967">
                        <w:pPr>
                          <w:autoSpaceDE w:val="0"/>
                          <w:autoSpaceDN w:val="0"/>
                          <w:adjustRightInd w:val="0"/>
                          <w:jc w:val="both"/>
                          <w:rPr>
                            <w:rFonts w:eastAsiaTheme="minorHAnsi" w:cs="Arial"/>
                            <w:sz w:val="20"/>
                          </w:rPr>
                        </w:pPr>
                      </w:p>
                      <w:p w14:paraId="53D13D54" w14:textId="77777777" w:rsidR="00B84967" w:rsidRPr="00B84967" w:rsidRDefault="00B84967" w:rsidP="00B84967">
                        <w:pPr>
                          <w:autoSpaceDE w:val="0"/>
                          <w:autoSpaceDN w:val="0"/>
                          <w:adjustRightInd w:val="0"/>
                          <w:jc w:val="both"/>
                          <w:rPr>
                            <w:rFonts w:eastAsiaTheme="minorHAnsi" w:cs="Arial"/>
                            <w:sz w:val="20"/>
                          </w:rPr>
                        </w:pPr>
                        <w:r w:rsidRPr="00B84967">
                          <w:rPr>
                            <w:rFonts w:eastAsiaTheme="minorHAnsi" w:cs="Arial"/>
                            <w:sz w:val="20"/>
                          </w:rPr>
                          <w:t>Exhibit “A” depicts the proposed outdoor seating area for Publix together with the adjacent POURS café located inside the store. The outdoor seating area is accessed via a doorway offering a direct connection from the POURS café area to the outdoor seating and vice-versa. The interior POURS café area is proposed to be approximately 830 square feet, including both preparation and seating areas. The outdoor seating area is approximately 750 square feet. The Applicant further states that the outdoor seating area may be enclosed by a partition for alcoholic beverage licensing purposes. In sum, the Applicant seeks approval for a Special Exception for the outdoor seating/dining area at 580 Atlantic Blvd.</w:t>
                        </w:r>
                      </w:p>
                      <w:p w14:paraId="1D2AACFD" w14:textId="77777777" w:rsidR="00B84967" w:rsidRPr="00B84967" w:rsidRDefault="00B84967" w:rsidP="00B84967">
                        <w:pPr>
                          <w:jc w:val="both"/>
                          <w:rPr>
                            <w:rFonts w:cs="Arial"/>
                            <w:sz w:val="20"/>
                          </w:rPr>
                        </w:pPr>
                      </w:p>
                      <w:p w14:paraId="093B27DA" w14:textId="77777777" w:rsidR="00B84967" w:rsidRPr="00B84967" w:rsidRDefault="00B84967" w:rsidP="00B84967">
                        <w:pPr>
                          <w:jc w:val="both"/>
                          <w:rPr>
                            <w:rFonts w:cs="Arial"/>
                            <w:b/>
                            <w:bCs/>
                            <w:sz w:val="20"/>
                          </w:rPr>
                        </w:pPr>
                        <w:r w:rsidRPr="00B84967">
                          <w:rPr>
                            <w:rFonts w:cs="Arial"/>
                            <w:b/>
                            <w:bCs/>
                            <w:sz w:val="20"/>
                          </w:rPr>
                          <w:t>Sec. 27-160 Required Findings Needed to Recommend a Special Exception</w:t>
                        </w:r>
                      </w:p>
                      <w:p w14:paraId="3D7483AD" w14:textId="77777777" w:rsidR="00B84967" w:rsidRPr="00B84967" w:rsidRDefault="00B84967" w:rsidP="00B84967">
                        <w:pPr>
                          <w:jc w:val="both"/>
                          <w:rPr>
                            <w:rFonts w:cs="Arial"/>
                            <w:b/>
                            <w:bCs/>
                            <w:sz w:val="20"/>
                          </w:rPr>
                        </w:pPr>
                      </w:p>
                      <w:p w14:paraId="39EC6781"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t>Is the proposed use consistent with the Comprehensive Plan?</w:t>
                        </w:r>
                      </w:p>
                      <w:p w14:paraId="3D4B89AB" w14:textId="77777777" w:rsidR="00B84967" w:rsidRPr="00B84967" w:rsidRDefault="00B84967" w:rsidP="00B84967">
                        <w:pPr>
                          <w:ind w:left="720"/>
                          <w:contextualSpacing/>
                          <w:jc w:val="both"/>
                          <w:rPr>
                            <w:rFonts w:cs="Arial"/>
                            <w:b/>
                            <w:bCs/>
                            <w:sz w:val="20"/>
                          </w:rPr>
                        </w:pPr>
                      </w:p>
                      <w:p w14:paraId="15ED3BBE" w14:textId="77777777" w:rsidR="00B84967" w:rsidRPr="00B84967" w:rsidRDefault="00B84967" w:rsidP="00B84967">
                        <w:pPr>
                          <w:autoSpaceDE w:val="0"/>
                          <w:autoSpaceDN w:val="0"/>
                          <w:adjustRightInd w:val="0"/>
                          <w:jc w:val="both"/>
                          <w:rPr>
                            <w:rFonts w:eastAsiaTheme="minorHAnsi" w:cs="Arial"/>
                            <w:sz w:val="20"/>
                          </w:rPr>
                        </w:pPr>
                        <w:r w:rsidRPr="00B84967">
                          <w:rPr>
                            <w:rFonts w:eastAsiaTheme="minorHAnsi" w:cs="Arial"/>
                            <w:sz w:val="20"/>
                          </w:rPr>
                          <w:t>The proposed use is consistent with the Comprehensive Plan since Comprehensive Plan Goal A.1 is to preserve the pleasant character of the City. Outdoor seating is central to the pleasant character of the community as exemplified by many areas of the Beaches Town Center, Brew Hound Dog Park and Bar, and many properties with the same C-3 zoning as the subject property located along Atlantic Blvd.</w:t>
                        </w:r>
                      </w:p>
                      <w:p w14:paraId="49199A9A" w14:textId="77777777" w:rsidR="00B84967" w:rsidRPr="00B84967" w:rsidRDefault="00B84967" w:rsidP="00B84967">
                        <w:pPr>
                          <w:ind w:left="720"/>
                          <w:contextualSpacing/>
                          <w:jc w:val="both"/>
                          <w:rPr>
                            <w:rFonts w:cs="Arial"/>
                            <w:b/>
                            <w:bCs/>
                            <w:sz w:val="20"/>
                          </w:rPr>
                        </w:pPr>
                      </w:p>
                      <w:p w14:paraId="764CD0B9" w14:textId="77777777" w:rsidR="00B84967" w:rsidRPr="00B84967" w:rsidRDefault="00B84967" w:rsidP="00B84967">
                        <w:pPr>
                          <w:ind w:left="720"/>
                          <w:contextualSpacing/>
                          <w:jc w:val="both"/>
                          <w:rPr>
                            <w:rFonts w:cs="Arial"/>
                            <w:b/>
                            <w:bCs/>
                            <w:sz w:val="20"/>
                          </w:rPr>
                        </w:pPr>
                      </w:p>
                      <w:p w14:paraId="7BF02DAF"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lastRenderedPageBreak/>
                          <w:t>Is the proposed use compatible with the general character of the area, considering the population density; the design, density, scale, location, and orientation of existing and permissible structures in the area; property values; and the location of existing similar uses?</w:t>
                        </w:r>
                      </w:p>
                      <w:p w14:paraId="481582BE" w14:textId="77777777" w:rsidR="00B84967" w:rsidRPr="00B84967" w:rsidRDefault="00B84967" w:rsidP="00B84967">
                        <w:pPr>
                          <w:jc w:val="both"/>
                          <w:rPr>
                            <w:rFonts w:cs="Arial"/>
                            <w:b/>
                            <w:bCs/>
                            <w:sz w:val="20"/>
                          </w:rPr>
                        </w:pPr>
                      </w:p>
                      <w:p w14:paraId="7C4589B6" w14:textId="77777777" w:rsidR="00B84967" w:rsidRPr="00B84967" w:rsidRDefault="00B84967" w:rsidP="00B84967">
                        <w:pPr>
                          <w:autoSpaceDE w:val="0"/>
                          <w:autoSpaceDN w:val="0"/>
                          <w:adjustRightInd w:val="0"/>
                          <w:rPr>
                            <w:rFonts w:eastAsiaTheme="minorHAnsi" w:cs="Arial"/>
                            <w:sz w:val="20"/>
                          </w:rPr>
                        </w:pPr>
                        <w:r w:rsidRPr="00B84967">
                          <w:rPr>
                            <w:rFonts w:eastAsiaTheme="minorHAnsi" w:cs="Arial"/>
                            <w:sz w:val="20"/>
                          </w:rPr>
                          <w:t>The proposed use is compatible with the general character of the area, considering the population density; the design, density, scale, location, and orientation of existing and permissible structures in the area; property values; and the location of existing similar uses since the proposed Outdoor seating/dining use, is present at numerous properties directly adjacent to, or in vicinity of, the subject property, including immediately to the west at 630 Atlantic Blvd (multiple areas within Seminole Shoppes), immediately to the north at Beach Diner at 501 Atlantic Blvd. (located in Atlantic Beach), in the vicinity to the northeast at ABBQ at 461 Atlantic Blvd. (located in Atlantic Beach)., and in the vicinity to the east at Kamiya 86 at 200 Third Street, and Al’s Pizza at 240 Third Street.</w:t>
                        </w:r>
                      </w:p>
                      <w:p w14:paraId="12C11164" w14:textId="77777777" w:rsidR="00B84967" w:rsidRPr="00B84967" w:rsidRDefault="00B84967" w:rsidP="00B84967">
                        <w:pPr>
                          <w:jc w:val="both"/>
                          <w:rPr>
                            <w:rFonts w:cs="Arial"/>
                            <w:b/>
                            <w:bCs/>
                            <w:sz w:val="20"/>
                          </w:rPr>
                        </w:pPr>
                      </w:p>
                      <w:p w14:paraId="13C4EFFD"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t>Will the proposed use have an environmental impact that is inconsistent with the health, safety, and welfare of the community?</w:t>
                        </w:r>
                      </w:p>
                      <w:p w14:paraId="05377B67" w14:textId="77777777" w:rsidR="00B84967" w:rsidRPr="00B84967" w:rsidRDefault="00B84967" w:rsidP="00B84967">
                        <w:pPr>
                          <w:jc w:val="both"/>
                          <w:rPr>
                            <w:rFonts w:cs="Arial"/>
                            <w:b/>
                            <w:bCs/>
                            <w:sz w:val="20"/>
                          </w:rPr>
                        </w:pPr>
                      </w:p>
                      <w:p w14:paraId="3C85E4A0" w14:textId="77777777" w:rsidR="00B84967" w:rsidRPr="00B84967" w:rsidRDefault="00B84967" w:rsidP="00B84967">
                        <w:pPr>
                          <w:autoSpaceDE w:val="0"/>
                          <w:autoSpaceDN w:val="0"/>
                          <w:adjustRightInd w:val="0"/>
                          <w:jc w:val="both"/>
                          <w:rPr>
                            <w:rFonts w:eastAsiaTheme="minorHAnsi" w:cs="Arial"/>
                            <w:sz w:val="20"/>
                          </w:rPr>
                        </w:pPr>
                        <w:r w:rsidRPr="00B84967">
                          <w:rPr>
                            <w:rFonts w:eastAsiaTheme="minorHAnsi" w:cs="Arial"/>
                            <w:sz w:val="20"/>
                          </w:rPr>
                          <w:t>The proposed outdoor seating/dining use would be consistent with other existing similar uses within the community and would not have an environmental impact inconsistent with the health, safety, and welfare of the community. The closest public right-of-way to the proposed use is over 400 feet away. The proposed use is 350 feet away from the nearest residential home and will be shielded completely by the retail building.</w:t>
                        </w:r>
                      </w:p>
                      <w:p w14:paraId="77A0AF87" w14:textId="77777777" w:rsidR="00B84967" w:rsidRPr="00B84967" w:rsidRDefault="00B84967" w:rsidP="00B84967">
                        <w:pPr>
                          <w:jc w:val="both"/>
                          <w:rPr>
                            <w:rFonts w:cs="Arial"/>
                            <w:b/>
                            <w:bCs/>
                            <w:sz w:val="20"/>
                          </w:rPr>
                        </w:pPr>
                      </w:p>
                      <w:p w14:paraId="6A7AD357"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t>Will the proposed use generate or otherwise cause conditions that would have a detrimental effect on vehicular traffic, pedestrian movement, or parking inconsistent with the health, safety, and welfare of the community?</w:t>
                        </w:r>
                      </w:p>
                      <w:p w14:paraId="050A8FD8" w14:textId="77777777" w:rsidR="00B84967" w:rsidRPr="00B84967" w:rsidRDefault="00B84967" w:rsidP="00B84967">
                        <w:pPr>
                          <w:jc w:val="both"/>
                          <w:rPr>
                            <w:rFonts w:cs="Arial"/>
                            <w:b/>
                            <w:bCs/>
                            <w:sz w:val="20"/>
                          </w:rPr>
                        </w:pPr>
                      </w:p>
                      <w:p w14:paraId="013CFFC7" w14:textId="77777777" w:rsidR="00B84967" w:rsidRPr="00B84967" w:rsidRDefault="00B84967" w:rsidP="00B84967">
                        <w:pPr>
                          <w:autoSpaceDE w:val="0"/>
                          <w:autoSpaceDN w:val="0"/>
                          <w:adjustRightInd w:val="0"/>
                          <w:jc w:val="both"/>
                          <w:rPr>
                            <w:rFonts w:eastAsiaTheme="minorHAnsi" w:cs="Arial"/>
                            <w:sz w:val="20"/>
                          </w:rPr>
                        </w:pPr>
                        <w:r w:rsidRPr="00B84967">
                          <w:rPr>
                            <w:rFonts w:eastAsiaTheme="minorHAnsi" w:cs="Arial"/>
                            <w:sz w:val="20"/>
                          </w:rPr>
                          <w:t>The proposed outdoor seating/dining use is located over 400 feet from the nearest public right-of-way and the subject property is well-served by existing ingress and egress points and parking facilities. The proposed outdoor seating/dining use will be constructed together with an expanded pedestrian plaza, an expanded front walk, and a new sidewalk to Atlantic Blvd that will enhance pedestrian movement and provide traffic calming to create a walkable environment.</w:t>
                        </w:r>
                      </w:p>
                      <w:p w14:paraId="1C2D3283" w14:textId="77777777" w:rsidR="00B84967" w:rsidRPr="00B84967" w:rsidRDefault="00B84967" w:rsidP="00B84967">
                        <w:pPr>
                          <w:jc w:val="both"/>
                          <w:rPr>
                            <w:rFonts w:cs="Arial"/>
                            <w:b/>
                            <w:bCs/>
                            <w:sz w:val="20"/>
                          </w:rPr>
                        </w:pPr>
                      </w:p>
                      <w:p w14:paraId="0CF78E6E"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t>Will the proposed use have a detrimental effect on the future development of the area as allowed in the Comprehensive Plan?</w:t>
                        </w:r>
                      </w:p>
                      <w:p w14:paraId="101FD1D7" w14:textId="77777777" w:rsidR="00B84967" w:rsidRPr="00B84967" w:rsidRDefault="00B84967" w:rsidP="00B84967">
                        <w:pPr>
                          <w:jc w:val="both"/>
                          <w:rPr>
                            <w:rFonts w:cs="Arial"/>
                            <w:b/>
                            <w:bCs/>
                            <w:sz w:val="20"/>
                          </w:rPr>
                        </w:pPr>
                      </w:p>
                      <w:p w14:paraId="2FC1E5F5" w14:textId="77777777" w:rsidR="00B84967" w:rsidRPr="00B84967" w:rsidRDefault="00B84967" w:rsidP="00B84967">
                        <w:pPr>
                          <w:autoSpaceDE w:val="0"/>
                          <w:autoSpaceDN w:val="0"/>
                          <w:adjustRightInd w:val="0"/>
                          <w:jc w:val="both"/>
                          <w:rPr>
                            <w:rFonts w:eastAsiaTheme="minorHAnsi" w:cs="Arial"/>
                            <w:sz w:val="20"/>
                          </w:rPr>
                        </w:pPr>
                        <w:r w:rsidRPr="00B84967">
                          <w:rPr>
                            <w:rFonts w:eastAsiaTheme="minorHAnsi" w:cs="Arial"/>
                            <w:sz w:val="20"/>
                          </w:rPr>
                          <w:t>The proposed outdoor seating/dining use supports “retail sales and service that serve the overall community” (Comp. Plan Policy A.1.4.2 C-3) by enhancing the property, encouraging occupancy by new retail sales and service, and providing high-quality space accessible to customers from the Beaches community.</w:t>
                        </w:r>
                      </w:p>
                      <w:p w14:paraId="3C9FB6B7" w14:textId="77777777" w:rsidR="00B84967" w:rsidRPr="00B84967" w:rsidRDefault="00B84967" w:rsidP="00B84967">
                        <w:pPr>
                          <w:jc w:val="both"/>
                          <w:rPr>
                            <w:rFonts w:cs="Arial"/>
                            <w:b/>
                            <w:bCs/>
                            <w:sz w:val="20"/>
                          </w:rPr>
                        </w:pPr>
                      </w:p>
                      <w:p w14:paraId="56317058"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t>Will the proposed use result in the creation of objectionable or excessive noise, light, vibration, fumes, odors, dust, or physical activities inconsistent with existing or permissible uses in the area?</w:t>
                        </w:r>
                      </w:p>
                      <w:p w14:paraId="41AFCAAB" w14:textId="77777777" w:rsidR="00B84967" w:rsidRPr="00B84967" w:rsidRDefault="00B84967" w:rsidP="00B84967">
                        <w:pPr>
                          <w:jc w:val="both"/>
                          <w:rPr>
                            <w:rFonts w:cs="Arial"/>
                            <w:sz w:val="20"/>
                          </w:rPr>
                        </w:pPr>
                      </w:p>
                      <w:p w14:paraId="0FFECEC7" w14:textId="77777777" w:rsidR="00B84967" w:rsidRPr="00B84967" w:rsidRDefault="00B84967" w:rsidP="00B84967">
                        <w:pPr>
                          <w:jc w:val="both"/>
                          <w:rPr>
                            <w:rFonts w:cs="Arial"/>
                            <w:sz w:val="20"/>
                          </w:rPr>
                        </w:pPr>
                        <w:r w:rsidRPr="00B84967">
                          <w:rPr>
                            <w:rFonts w:cs="Arial"/>
                            <w:sz w:val="20"/>
                          </w:rPr>
                          <w:t>The proposed outdoor seating and dining area will be shielded by the building and will not result in the creation of objectionable or excessive noise, light, vibration, fumes, odors, dust, or physical activities inconsistent with existing or permissible uses in the area.</w:t>
                        </w:r>
                      </w:p>
                      <w:p w14:paraId="3D4F54CD" w14:textId="77777777" w:rsidR="00B84967" w:rsidRPr="00B84967" w:rsidRDefault="00B84967" w:rsidP="00B84967">
                        <w:pPr>
                          <w:jc w:val="both"/>
                          <w:rPr>
                            <w:rFonts w:cs="Arial"/>
                            <w:b/>
                            <w:bCs/>
                            <w:sz w:val="20"/>
                          </w:rPr>
                        </w:pPr>
                      </w:p>
                      <w:p w14:paraId="27751244"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t>Will the proposed use overburden existing public services and facilities?</w:t>
                        </w:r>
                      </w:p>
                      <w:p w14:paraId="514A93B8" w14:textId="77777777" w:rsidR="00B84967" w:rsidRPr="00B84967" w:rsidRDefault="00B84967" w:rsidP="00B84967">
                        <w:pPr>
                          <w:jc w:val="both"/>
                          <w:rPr>
                            <w:rFonts w:cs="Arial"/>
                            <w:b/>
                            <w:bCs/>
                            <w:sz w:val="20"/>
                          </w:rPr>
                        </w:pPr>
                      </w:p>
                      <w:p w14:paraId="3511CB97" w14:textId="77777777" w:rsidR="00B84967" w:rsidRPr="00B84967" w:rsidRDefault="00B84967" w:rsidP="00B84967">
                        <w:pPr>
                          <w:autoSpaceDE w:val="0"/>
                          <w:autoSpaceDN w:val="0"/>
                          <w:adjustRightInd w:val="0"/>
                          <w:rPr>
                            <w:rFonts w:eastAsiaTheme="minorHAnsi" w:cs="Arial"/>
                            <w:sz w:val="20"/>
                          </w:rPr>
                        </w:pPr>
                        <w:r w:rsidRPr="00B84967">
                          <w:rPr>
                            <w:rFonts w:eastAsiaTheme="minorHAnsi" w:cs="Arial"/>
                            <w:sz w:val="20"/>
                          </w:rPr>
                          <w:t>The proposed outdoor seating/dining use would be professionally maintained and will not overburden existing public services and facilities.</w:t>
                        </w:r>
                      </w:p>
                      <w:p w14:paraId="06BC4038" w14:textId="77777777" w:rsidR="00B84967" w:rsidRPr="00B84967" w:rsidRDefault="00B84967" w:rsidP="00B84967">
                        <w:pPr>
                          <w:jc w:val="both"/>
                          <w:rPr>
                            <w:rFonts w:cs="Arial"/>
                            <w:b/>
                            <w:bCs/>
                            <w:sz w:val="20"/>
                          </w:rPr>
                        </w:pPr>
                      </w:p>
                      <w:p w14:paraId="7EF84815" w14:textId="77777777" w:rsidR="00B84967" w:rsidRPr="00B84967" w:rsidRDefault="00B84967" w:rsidP="00B84967">
                        <w:pPr>
                          <w:numPr>
                            <w:ilvl w:val="0"/>
                            <w:numId w:val="49"/>
                          </w:numPr>
                          <w:spacing w:after="160" w:line="259" w:lineRule="auto"/>
                          <w:contextualSpacing/>
                          <w:jc w:val="both"/>
                          <w:rPr>
                            <w:rFonts w:cs="Arial"/>
                            <w:b/>
                            <w:bCs/>
                            <w:sz w:val="20"/>
                          </w:rPr>
                        </w:pPr>
                        <w:r w:rsidRPr="00B84967">
                          <w:rPr>
                            <w:rFonts w:cs="Arial"/>
                            <w:b/>
                            <w:bCs/>
                            <w:sz w:val="20"/>
                          </w:rPr>
                          <w:lastRenderedPageBreak/>
                          <w:t>Does the proposed use meet all other requirements as provided for elsewhere in the Code?</w:t>
                        </w:r>
                      </w:p>
                      <w:p w14:paraId="79C16852" w14:textId="77777777" w:rsidR="00532919" w:rsidRDefault="00532919" w:rsidP="00B84967">
                        <w:pPr>
                          <w:autoSpaceDE w:val="0"/>
                          <w:autoSpaceDN w:val="0"/>
                          <w:adjustRightInd w:val="0"/>
                          <w:rPr>
                            <w:rFonts w:eastAsiaTheme="minorHAnsi" w:cs="Arial"/>
                            <w:sz w:val="20"/>
                          </w:rPr>
                        </w:pPr>
                      </w:p>
                      <w:p w14:paraId="0992ADB9" w14:textId="6C89B3BE" w:rsidR="00B84967" w:rsidRPr="00B84967" w:rsidRDefault="00B84967" w:rsidP="00B84967">
                        <w:pPr>
                          <w:autoSpaceDE w:val="0"/>
                          <w:autoSpaceDN w:val="0"/>
                          <w:adjustRightInd w:val="0"/>
                          <w:rPr>
                            <w:rFonts w:eastAsiaTheme="minorHAnsi" w:cs="Arial"/>
                            <w:sz w:val="20"/>
                          </w:rPr>
                        </w:pPr>
                        <w:r w:rsidRPr="00B84967">
                          <w:rPr>
                            <w:rFonts w:eastAsiaTheme="minorHAnsi" w:cs="Arial"/>
                            <w:sz w:val="20"/>
                          </w:rPr>
                          <w:t>The proposed outdoor seating/dining use meets all other applicable requirements provided for in Chapter 27.</w:t>
                        </w:r>
                      </w:p>
                      <w:p w14:paraId="5B1F381F" w14:textId="77777777" w:rsidR="00B84967" w:rsidRPr="00B84967" w:rsidRDefault="00B84967" w:rsidP="00B84967">
                        <w:pPr>
                          <w:ind w:left="720"/>
                          <w:jc w:val="both"/>
                          <w:rPr>
                            <w:rFonts w:cs="Arial"/>
                            <w:bCs/>
                            <w:i/>
                            <w:iCs/>
                            <w:sz w:val="20"/>
                          </w:rPr>
                        </w:pPr>
                      </w:p>
                      <w:p w14:paraId="5A829B51" w14:textId="7875BA40" w:rsidR="00B84967" w:rsidRDefault="00B84967" w:rsidP="00B84967">
                        <w:pPr>
                          <w:jc w:val="both"/>
                          <w:rPr>
                            <w:rFonts w:cs="Arial"/>
                            <w:b/>
                            <w:sz w:val="20"/>
                            <w:u w:val="single"/>
                          </w:rPr>
                        </w:pPr>
                        <w:r w:rsidRPr="00B84967">
                          <w:rPr>
                            <w:rFonts w:cs="Arial"/>
                            <w:b/>
                            <w:sz w:val="20"/>
                            <w:u w:val="single"/>
                          </w:rPr>
                          <w:t xml:space="preserve">Staff Recommendation  </w:t>
                        </w:r>
                      </w:p>
                      <w:p w14:paraId="577722B5" w14:textId="77777777" w:rsidR="00EF1616" w:rsidRPr="00B84967" w:rsidRDefault="00EF1616" w:rsidP="00B84967">
                        <w:pPr>
                          <w:jc w:val="both"/>
                          <w:rPr>
                            <w:rFonts w:cs="Arial"/>
                            <w:b/>
                            <w:sz w:val="20"/>
                            <w:u w:val="single"/>
                          </w:rPr>
                        </w:pPr>
                      </w:p>
                      <w:p w14:paraId="5F8D55C7" w14:textId="7B447D4A" w:rsidR="00B84967" w:rsidRPr="00B84967" w:rsidRDefault="00B84967" w:rsidP="00B84967">
                        <w:pPr>
                          <w:jc w:val="both"/>
                          <w:rPr>
                            <w:rFonts w:cs="Arial"/>
                            <w:bCs/>
                            <w:sz w:val="20"/>
                          </w:rPr>
                        </w:pPr>
                        <w:r w:rsidRPr="00B84967">
                          <w:rPr>
                            <w:rFonts w:cs="Arial"/>
                            <w:sz w:val="20"/>
                          </w:rPr>
                          <w:t xml:space="preserve">Staff recommends approval of application </w:t>
                        </w:r>
                        <w:r w:rsidRPr="00B84967">
                          <w:rPr>
                            <w:rFonts w:cs="Arial"/>
                            <w:bCs/>
                            <w:sz w:val="20"/>
                          </w:rPr>
                          <w:t>SE 21-01 580 Atlantic B</w:t>
                        </w:r>
                        <w:r w:rsidR="00BE31BC">
                          <w:rPr>
                            <w:rFonts w:cs="Arial"/>
                            <w:bCs/>
                            <w:sz w:val="20"/>
                          </w:rPr>
                          <w:t>lvd</w:t>
                        </w:r>
                        <w:r w:rsidRPr="00B84967">
                          <w:rPr>
                            <w:rFonts w:cs="Arial"/>
                            <w:bCs/>
                            <w:sz w:val="20"/>
                          </w:rPr>
                          <w:t>.</w:t>
                        </w:r>
                      </w:p>
                      <w:p w14:paraId="4C20ADF3" w14:textId="77777777" w:rsidR="00B84967" w:rsidRPr="00B84967" w:rsidRDefault="00B84967" w:rsidP="00B84967">
                        <w:pPr>
                          <w:ind w:left="720"/>
                          <w:contextualSpacing/>
                          <w:jc w:val="both"/>
                          <w:rPr>
                            <w:rFonts w:cs="Arial"/>
                            <w:b/>
                            <w:sz w:val="20"/>
                          </w:rPr>
                        </w:pPr>
                      </w:p>
                      <w:p w14:paraId="466CA2AE" w14:textId="4189ED4B" w:rsidR="00B84967" w:rsidRPr="00B84967" w:rsidRDefault="00204AC3" w:rsidP="00204AC3">
                        <w:pPr>
                          <w:jc w:val="both"/>
                          <w:rPr>
                            <w:rFonts w:cs="Arial"/>
                            <w:sz w:val="20"/>
                          </w:rPr>
                        </w:pPr>
                        <w:r>
                          <w:rPr>
                            <w:rFonts w:cs="Arial"/>
                            <w:sz w:val="20"/>
                          </w:rPr>
                          <w:t xml:space="preserve">Andrew Greene, Vice-President of Neptune Beach FL Realty, </w:t>
                        </w:r>
                        <w:r w:rsidR="00BC5231">
                          <w:rPr>
                            <w:rFonts w:cs="Arial"/>
                            <w:sz w:val="20"/>
                          </w:rPr>
                          <w:t xml:space="preserve">addressed the board and </w:t>
                        </w:r>
                        <w:r>
                          <w:rPr>
                            <w:rFonts w:cs="Arial"/>
                            <w:sz w:val="20"/>
                          </w:rPr>
                          <w:t xml:space="preserve">stated that they have been working with staff and Council to develop an agreement to develop the former Lucky’s site. </w:t>
                        </w:r>
                        <w:r w:rsidR="00F120AE">
                          <w:rPr>
                            <w:rFonts w:cs="Arial"/>
                            <w:sz w:val="20"/>
                          </w:rPr>
                          <w:t>C</w:t>
                        </w:r>
                        <w:r>
                          <w:rPr>
                            <w:rFonts w:cs="Arial"/>
                            <w:sz w:val="20"/>
                          </w:rPr>
                          <w:t xml:space="preserve">onstruction </w:t>
                        </w:r>
                        <w:r w:rsidR="00F120AE">
                          <w:rPr>
                            <w:rFonts w:cs="Arial"/>
                            <w:sz w:val="20"/>
                          </w:rPr>
                          <w:t xml:space="preserve">could start </w:t>
                        </w:r>
                        <w:r>
                          <w:rPr>
                            <w:rFonts w:cs="Arial"/>
                            <w:sz w:val="20"/>
                          </w:rPr>
                          <w:t xml:space="preserve">in late June. Outdoor seating is what we heard the </w:t>
                        </w:r>
                        <w:r w:rsidR="00F120AE">
                          <w:rPr>
                            <w:rFonts w:cs="Arial"/>
                            <w:sz w:val="20"/>
                          </w:rPr>
                          <w:t>citizens</w:t>
                        </w:r>
                        <w:r>
                          <w:rPr>
                            <w:rFonts w:cs="Arial"/>
                            <w:sz w:val="20"/>
                          </w:rPr>
                          <w:t xml:space="preserve"> wanted, so we created an outdoor space. Publix is proposing the “Pours” concept for this store. Pours will have </w:t>
                        </w:r>
                        <w:r w:rsidR="00F120AE">
                          <w:rPr>
                            <w:rFonts w:cs="Arial"/>
                            <w:sz w:val="20"/>
                          </w:rPr>
                          <w:t>an</w:t>
                        </w:r>
                        <w:r>
                          <w:rPr>
                            <w:rFonts w:cs="Arial"/>
                            <w:sz w:val="20"/>
                          </w:rPr>
                          <w:t xml:space="preserve"> in-store beverage café, prominent deli and prepared foods. </w:t>
                        </w:r>
                        <w:r w:rsidR="00F120AE">
                          <w:rPr>
                            <w:rFonts w:cs="Arial"/>
                            <w:sz w:val="20"/>
                          </w:rPr>
                          <w:t xml:space="preserve">The outdoor seating area adjunct to the Pours café area would allow the patrons an option to enjoy the ready-to-eat food and beverages for consumption outside of the store.  </w:t>
                        </w:r>
                      </w:p>
                      <w:p w14:paraId="21DCE7DC" w14:textId="77777777" w:rsidR="00EE4DC9" w:rsidRDefault="00EE4DC9" w:rsidP="00EE4DC9">
                        <w:pPr>
                          <w:ind w:right="330"/>
                          <w:jc w:val="both"/>
                          <w:rPr>
                            <w:rFonts w:cs="Arial"/>
                            <w:sz w:val="20"/>
                          </w:rPr>
                        </w:pPr>
                      </w:p>
                      <w:p w14:paraId="59C7BE49" w14:textId="77777777" w:rsidR="00EE4DC9" w:rsidRDefault="00F120AE" w:rsidP="001921C2">
                        <w:pPr>
                          <w:pStyle w:val="ListParagraph"/>
                          <w:framePr w:hSpace="180" w:wrap="around" w:vAnchor="text" w:hAnchor="text" w:xAlign="right" w:y="1"/>
                          <w:tabs>
                            <w:tab w:val="left" w:pos="9090"/>
                            <w:tab w:val="left" w:pos="9234"/>
                          </w:tabs>
                          <w:ind w:left="0" w:right="126"/>
                          <w:suppressOverlap/>
                          <w:rPr>
                            <w:rFonts w:cs="Arial"/>
                            <w:color w:val="000000"/>
                            <w:sz w:val="20"/>
                          </w:rPr>
                        </w:pPr>
                        <w:r>
                          <w:rPr>
                            <w:rFonts w:cs="Arial"/>
                            <w:color w:val="000000"/>
                            <w:sz w:val="20"/>
                          </w:rPr>
                          <w:t>Questions for the Board:</w:t>
                        </w:r>
                      </w:p>
                      <w:p w14:paraId="1DE8DD68" w14:textId="77777777" w:rsidR="00BE31BC" w:rsidRDefault="00F120AE" w:rsidP="001921C2">
                        <w:pPr>
                          <w:pStyle w:val="ListParagraph"/>
                          <w:framePr w:hSpace="180" w:wrap="around" w:vAnchor="text" w:hAnchor="text" w:xAlign="right" w:y="1"/>
                          <w:tabs>
                            <w:tab w:val="left" w:pos="9090"/>
                            <w:tab w:val="left" w:pos="9234"/>
                          </w:tabs>
                          <w:ind w:left="0" w:right="126"/>
                          <w:suppressOverlap/>
                          <w:rPr>
                            <w:rFonts w:cs="Arial"/>
                            <w:color w:val="000000"/>
                            <w:sz w:val="20"/>
                          </w:rPr>
                        </w:pPr>
                        <w:r>
                          <w:rPr>
                            <w:rFonts w:cs="Arial"/>
                            <w:color w:val="000000"/>
                            <w:sz w:val="20"/>
                          </w:rPr>
                          <w:t xml:space="preserve">How do you prohibit the patrons from taking their drinks outside the dining area? The </w:t>
                        </w:r>
                        <w:r w:rsidR="00BE31BC">
                          <w:rPr>
                            <w:rFonts w:cs="Arial"/>
                            <w:color w:val="000000"/>
                            <w:sz w:val="20"/>
                          </w:rPr>
                          <w:t>stated Alcohol</w:t>
                        </w:r>
                        <w:r>
                          <w:rPr>
                            <w:rFonts w:cs="Arial"/>
                            <w:color w:val="000000"/>
                            <w:sz w:val="20"/>
                          </w:rPr>
                          <w:t xml:space="preserve"> and </w:t>
                        </w:r>
                        <w:r w:rsidR="00BE31BC">
                          <w:rPr>
                            <w:rFonts w:cs="Arial"/>
                            <w:color w:val="000000"/>
                            <w:sz w:val="20"/>
                          </w:rPr>
                          <w:t>Tobacco</w:t>
                        </w:r>
                        <w:r>
                          <w:rPr>
                            <w:rFonts w:cs="Arial"/>
                            <w:color w:val="000000"/>
                            <w:sz w:val="20"/>
                          </w:rPr>
                          <w:t xml:space="preserve"> department will require a barrier to be in place.</w:t>
                        </w:r>
                      </w:p>
                      <w:p w14:paraId="29CA55CF" w14:textId="11FC7A34" w:rsidR="00F120AE" w:rsidRDefault="00F120AE" w:rsidP="001921C2">
                        <w:pPr>
                          <w:pStyle w:val="ListParagraph"/>
                          <w:framePr w:hSpace="180" w:wrap="around" w:vAnchor="text" w:hAnchor="text" w:xAlign="right" w:y="1"/>
                          <w:tabs>
                            <w:tab w:val="left" w:pos="9090"/>
                            <w:tab w:val="left" w:pos="9234"/>
                          </w:tabs>
                          <w:ind w:left="0" w:right="126"/>
                          <w:suppressOverlap/>
                          <w:rPr>
                            <w:rFonts w:cs="Arial"/>
                            <w:color w:val="000000"/>
                            <w:sz w:val="20"/>
                          </w:rPr>
                        </w:pPr>
                        <w:r>
                          <w:rPr>
                            <w:rFonts w:cs="Arial"/>
                            <w:color w:val="000000"/>
                            <w:sz w:val="20"/>
                          </w:rPr>
                          <w:t xml:space="preserve"> </w:t>
                        </w:r>
                      </w:p>
                      <w:p w14:paraId="511153F1" w14:textId="779985EA" w:rsidR="00BE31BC" w:rsidRPr="00A57EC6" w:rsidRDefault="00BE31BC" w:rsidP="001921C2">
                        <w:pPr>
                          <w:pStyle w:val="ListParagraph"/>
                          <w:framePr w:hSpace="180" w:wrap="around" w:vAnchor="text" w:hAnchor="text" w:xAlign="right" w:y="1"/>
                          <w:tabs>
                            <w:tab w:val="left" w:pos="9090"/>
                            <w:tab w:val="left" w:pos="9234"/>
                          </w:tabs>
                          <w:ind w:left="0" w:right="126"/>
                          <w:suppressOverlap/>
                          <w:rPr>
                            <w:rFonts w:cs="Arial"/>
                            <w:color w:val="000000"/>
                            <w:sz w:val="20"/>
                          </w:rPr>
                        </w:pPr>
                        <w:r>
                          <w:rPr>
                            <w:rFonts w:cs="Arial"/>
                            <w:color w:val="000000"/>
                            <w:sz w:val="20"/>
                          </w:rPr>
                          <w:t xml:space="preserve">Are the tables going to removed when the store is closed? The tables would be bolted down and not moveable. The area would be accessible after hours. </w:t>
                        </w:r>
                      </w:p>
                    </w:tc>
                  </w:tr>
                  <w:tr w:rsidR="00BE31BC" w:rsidRPr="00A01EC9" w14:paraId="35A9798D" w14:textId="77777777" w:rsidTr="00532919">
                    <w:trPr>
                      <w:gridBefore w:val="3"/>
                      <w:gridAfter w:val="3"/>
                      <w:wBefore w:w="871" w:type="dxa"/>
                      <w:wAfter w:w="170" w:type="dxa"/>
                    </w:trPr>
                    <w:tc>
                      <w:tcPr>
                        <w:tcW w:w="1414" w:type="dxa"/>
                      </w:tcPr>
                      <w:p w14:paraId="1556BD46" w14:textId="77777777" w:rsidR="00BE31BC" w:rsidRDefault="00BE31BC" w:rsidP="00111555">
                        <w:pPr>
                          <w:framePr w:hSpace="180" w:wrap="around" w:vAnchor="text" w:hAnchor="text" w:xAlign="right" w:y="1"/>
                          <w:ind w:right="72"/>
                          <w:suppressOverlap/>
                          <w:jc w:val="both"/>
                          <w:rPr>
                            <w:rFonts w:cs="Arial"/>
                            <w:sz w:val="20"/>
                          </w:rPr>
                        </w:pPr>
                      </w:p>
                    </w:tc>
                    <w:tc>
                      <w:tcPr>
                        <w:tcW w:w="8570" w:type="dxa"/>
                        <w:gridSpan w:val="20"/>
                      </w:tcPr>
                      <w:p w14:paraId="3BA7F687" w14:textId="77777777" w:rsidR="00BE31BC" w:rsidRPr="00A57EC6" w:rsidRDefault="00BE31BC" w:rsidP="001921C2">
                        <w:pPr>
                          <w:pStyle w:val="ListParagraph"/>
                          <w:framePr w:hSpace="180" w:wrap="around" w:vAnchor="text" w:hAnchor="text" w:xAlign="right" w:y="1"/>
                          <w:tabs>
                            <w:tab w:val="left" w:pos="9090"/>
                            <w:tab w:val="left" w:pos="9234"/>
                          </w:tabs>
                          <w:ind w:left="0" w:right="126"/>
                          <w:suppressOverlap/>
                          <w:rPr>
                            <w:rFonts w:cs="Arial"/>
                            <w:color w:val="000000"/>
                            <w:sz w:val="20"/>
                          </w:rPr>
                        </w:pPr>
                      </w:p>
                    </w:tc>
                  </w:tr>
                  <w:tr w:rsidR="00BE31BC" w:rsidRPr="00A01EC9" w14:paraId="7CFA0917" w14:textId="77777777" w:rsidTr="00532919">
                    <w:trPr>
                      <w:gridBefore w:val="3"/>
                      <w:gridAfter w:val="3"/>
                      <w:wBefore w:w="871" w:type="dxa"/>
                      <w:wAfter w:w="170" w:type="dxa"/>
                    </w:trPr>
                    <w:tc>
                      <w:tcPr>
                        <w:tcW w:w="1414" w:type="dxa"/>
                      </w:tcPr>
                      <w:p w14:paraId="4EA3B986" w14:textId="77777777" w:rsidR="00BE31BC" w:rsidRDefault="00BE31BC" w:rsidP="00111555">
                        <w:pPr>
                          <w:framePr w:hSpace="180" w:wrap="around" w:vAnchor="text" w:hAnchor="text" w:xAlign="right" w:y="1"/>
                          <w:ind w:right="72"/>
                          <w:suppressOverlap/>
                          <w:jc w:val="both"/>
                          <w:rPr>
                            <w:rFonts w:cs="Arial"/>
                            <w:sz w:val="20"/>
                          </w:rPr>
                        </w:pPr>
                      </w:p>
                    </w:tc>
                    <w:tc>
                      <w:tcPr>
                        <w:tcW w:w="8570" w:type="dxa"/>
                        <w:gridSpan w:val="20"/>
                      </w:tcPr>
                      <w:p w14:paraId="08C96A98" w14:textId="04B11C23" w:rsidR="00BE31BC" w:rsidRDefault="00BE31BC" w:rsidP="00BE31BC">
                        <w:pPr>
                          <w:ind w:right="432"/>
                          <w:jc w:val="both"/>
                          <w:rPr>
                            <w:rFonts w:cs="Arial"/>
                            <w:sz w:val="20"/>
                          </w:rPr>
                        </w:pPr>
                        <w:r w:rsidRPr="00A01EC9">
                          <w:rPr>
                            <w:rFonts w:cs="Arial"/>
                            <w:sz w:val="20"/>
                          </w:rPr>
                          <w:t>Chairperson Goodin opened the floor for public comments</w:t>
                        </w:r>
                        <w:r>
                          <w:rPr>
                            <w:rFonts w:cs="Arial"/>
                            <w:sz w:val="20"/>
                          </w:rPr>
                          <w:t>, t</w:t>
                        </w:r>
                        <w:r w:rsidRPr="00A01EC9">
                          <w:rPr>
                            <w:rFonts w:cs="Arial"/>
                            <w:sz w:val="20"/>
                          </w:rPr>
                          <w:t>here being no comments the public hearing was closed</w:t>
                        </w:r>
                        <w:r>
                          <w:rPr>
                            <w:rFonts w:cs="Arial"/>
                            <w:sz w:val="20"/>
                          </w:rPr>
                          <w:t>.</w:t>
                        </w:r>
                      </w:p>
                      <w:p w14:paraId="7A111907" w14:textId="77777777" w:rsidR="00BE31BC" w:rsidRPr="00A57EC6" w:rsidRDefault="00BE31BC" w:rsidP="001921C2">
                        <w:pPr>
                          <w:pStyle w:val="ListParagraph"/>
                          <w:framePr w:hSpace="180" w:wrap="around" w:vAnchor="text" w:hAnchor="text" w:xAlign="right" w:y="1"/>
                          <w:tabs>
                            <w:tab w:val="left" w:pos="9090"/>
                            <w:tab w:val="left" w:pos="9234"/>
                          </w:tabs>
                          <w:ind w:left="0" w:right="126"/>
                          <w:suppressOverlap/>
                          <w:rPr>
                            <w:rFonts w:cs="Arial"/>
                            <w:color w:val="000000"/>
                            <w:sz w:val="20"/>
                          </w:rPr>
                        </w:pPr>
                      </w:p>
                    </w:tc>
                  </w:tr>
                  <w:tr w:rsidR="00270F14" w:rsidRPr="00A01EC9" w14:paraId="438F4F02" w14:textId="77777777" w:rsidTr="00532919">
                    <w:trPr>
                      <w:gridAfter w:val="1"/>
                      <w:wAfter w:w="38" w:type="dxa"/>
                    </w:trPr>
                    <w:tc>
                      <w:tcPr>
                        <w:tcW w:w="2530" w:type="dxa"/>
                        <w:gridSpan w:val="8"/>
                      </w:tcPr>
                      <w:p w14:paraId="5E4D9A4B" w14:textId="77777777" w:rsidR="00270F14" w:rsidRDefault="00270F14" w:rsidP="00111555">
                        <w:pPr>
                          <w:framePr w:hSpace="180" w:wrap="around" w:vAnchor="text" w:hAnchor="text" w:xAlign="right" w:y="1"/>
                          <w:ind w:right="72"/>
                          <w:suppressOverlap/>
                          <w:jc w:val="both"/>
                          <w:rPr>
                            <w:rFonts w:cs="Arial"/>
                            <w:sz w:val="20"/>
                          </w:rPr>
                        </w:pPr>
                      </w:p>
                    </w:tc>
                    <w:tc>
                      <w:tcPr>
                        <w:tcW w:w="8457" w:type="dxa"/>
                        <w:gridSpan w:val="18"/>
                      </w:tcPr>
                      <w:tbl>
                        <w:tblPr>
                          <w:tblW w:w="10300" w:type="dxa"/>
                          <w:tblLayout w:type="fixed"/>
                          <w:tblLook w:val="0000" w:firstRow="0" w:lastRow="0" w:firstColumn="0" w:lastColumn="0" w:noHBand="0" w:noVBand="0"/>
                        </w:tblPr>
                        <w:tblGrid>
                          <w:gridCol w:w="30"/>
                          <w:gridCol w:w="1570"/>
                          <w:gridCol w:w="4174"/>
                          <w:gridCol w:w="2141"/>
                          <w:gridCol w:w="107"/>
                          <w:gridCol w:w="418"/>
                          <w:gridCol w:w="1860"/>
                        </w:tblGrid>
                        <w:tr w:rsidR="00270F14" w:rsidRPr="005679A3" w14:paraId="5CF463B9" w14:textId="77777777" w:rsidTr="00EF1616">
                          <w:trPr>
                            <w:gridAfter w:val="3"/>
                            <w:wAfter w:w="2385" w:type="dxa"/>
                          </w:trPr>
                          <w:tc>
                            <w:tcPr>
                              <w:tcW w:w="1600" w:type="dxa"/>
                              <w:gridSpan w:val="2"/>
                            </w:tcPr>
                            <w:p w14:paraId="7EC7E2D5" w14:textId="77777777" w:rsidR="00270F14" w:rsidRPr="005679A3" w:rsidRDefault="00270F14" w:rsidP="00BE31BC">
                              <w:pPr>
                                <w:framePr w:hSpace="180" w:wrap="around" w:vAnchor="text" w:hAnchor="text" w:xAlign="right" w:y="1"/>
                                <w:suppressOverlap/>
                                <w:jc w:val="both"/>
                                <w:rPr>
                                  <w:rFonts w:cs="Arial"/>
                                  <w:b/>
                                  <w:bCs/>
                                  <w:sz w:val="20"/>
                                </w:rPr>
                              </w:pPr>
                              <w:r w:rsidRPr="005679A3">
                                <w:rPr>
                                  <w:rFonts w:cs="Arial"/>
                                  <w:b/>
                                  <w:bCs/>
                                  <w:sz w:val="20"/>
                                </w:rPr>
                                <w:t xml:space="preserve">MOTION: </w:t>
                              </w:r>
                            </w:p>
                          </w:tc>
                          <w:tc>
                            <w:tcPr>
                              <w:tcW w:w="6315" w:type="dxa"/>
                              <w:gridSpan w:val="2"/>
                            </w:tcPr>
                            <w:p w14:paraId="5BF83ACB" w14:textId="213C46E4" w:rsidR="00270F14" w:rsidRPr="005679A3" w:rsidRDefault="00270F14" w:rsidP="00BC5231">
                              <w:pPr>
                                <w:framePr w:hSpace="180" w:wrap="around" w:vAnchor="text" w:hAnchor="text" w:xAlign="right" w:y="1"/>
                                <w:suppressOverlap/>
                                <w:jc w:val="both"/>
                                <w:rPr>
                                  <w:rFonts w:cs="Arial"/>
                                  <w:b/>
                                  <w:bCs/>
                                  <w:sz w:val="20"/>
                                  <w:u w:val="single"/>
                                </w:rPr>
                              </w:pPr>
                              <w:r w:rsidRPr="005679A3">
                                <w:rPr>
                                  <w:rFonts w:cs="Arial"/>
                                  <w:b/>
                                  <w:bCs/>
                                  <w:sz w:val="20"/>
                                  <w:u w:val="single"/>
                                </w:rPr>
                                <w:t xml:space="preserve">MOVE TO </w:t>
                              </w:r>
                              <w:r>
                                <w:rPr>
                                  <w:rFonts w:cs="Arial"/>
                                  <w:b/>
                                  <w:bCs/>
                                  <w:sz w:val="20"/>
                                  <w:u w:val="single"/>
                                </w:rPr>
                                <w:t xml:space="preserve"> </w:t>
                              </w:r>
                              <w:r w:rsidR="00BE31BC">
                                <w:rPr>
                                  <w:rFonts w:cs="Arial"/>
                                  <w:b/>
                                  <w:bCs/>
                                  <w:sz w:val="20"/>
                                  <w:u w:val="single"/>
                                </w:rPr>
                                <w:t xml:space="preserve">RECOMMEND </w:t>
                              </w:r>
                              <w:r w:rsidR="00BC5231">
                                <w:rPr>
                                  <w:rFonts w:cs="Arial"/>
                                  <w:b/>
                                  <w:bCs/>
                                  <w:sz w:val="20"/>
                                  <w:u w:val="single"/>
                                </w:rPr>
                                <w:t xml:space="preserve">TO CITY COUNCIL THE </w:t>
                              </w:r>
                              <w:r w:rsidR="00BE31BC">
                                <w:rPr>
                                  <w:rFonts w:cs="Arial"/>
                                  <w:b/>
                                  <w:bCs/>
                                  <w:sz w:val="20"/>
                                  <w:u w:val="single"/>
                                </w:rPr>
                                <w:t>APPROVAL OF SE21-01 580 ATLANTIC BLVD. FOR OUTDOOR SEATING AND DINING.</w:t>
                              </w:r>
                            </w:p>
                          </w:tc>
                        </w:tr>
                        <w:tr w:rsidR="00270F14" w:rsidRPr="00A01EC9" w14:paraId="45D011EF" w14:textId="77777777" w:rsidTr="00EF1616">
                          <w:trPr>
                            <w:gridAfter w:val="1"/>
                            <w:wAfter w:w="1860" w:type="dxa"/>
                          </w:trPr>
                          <w:tc>
                            <w:tcPr>
                              <w:tcW w:w="8440" w:type="dxa"/>
                              <w:gridSpan w:val="6"/>
                            </w:tcPr>
                            <w:p w14:paraId="26A29237" w14:textId="77777777" w:rsidR="00270F14" w:rsidRPr="00A01EC9" w:rsidRDefault="00270F14" w:rsidP="00BE31BC">
                              <w:pPr>
                                <w:framePr w:hSpace="180" w:wrap="around" w:vAnchor="text" w:hAnchor="text" w:xAlign="right" w:y="1"/>
                                <w:suppressOverlap/>
                                <w:jc w:val="both"/>
                                <w:rPr>
                                  <w:rFonts w:cs="Arial"/>
                                  <w:bCs/>
                                  <w:sz w:val="20"/>
                                </w:rPr>
                              </w:pPr>
                            </w:p>
                          </w:tc>
                        </w:tr>
                        <w:tr w:rsidR="00270F14" w:rsidRPr="00A01EC9" w14:paraId="529573EF" w14:textId="77777777" w:rsidTr="00EF1616">
                          <w:trPr>
                            <w:gridAfter w:val="1"/>
                            <w:wAfter w:w="1860" w:type="dxa"/>
                          </w:trPr>
                          <w:tc>
                            <w:tcPr>
                              <w:tcW w:w="8440" w:type="dxa"/>
                              <w:gridSpan w:val="6"/>
                            </w:tcPr>
                            <w:p w14:paraId="5A4CE260" w14:textId="5F166694"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t>Made</w:t>
                              </w:r>
                              <w:r>
                                <w:rPr>
                                  <w:rFonts w:cs="Arial"/>
                                  <w:bCs/>
                                  <w:sz w:val="20"/>
                                </w:rPr>
                                <w:t xml:space="preserve"> by </w:t>
                              </w:r>
                              <w:r w:rsidR="00BE31BC">
                                <w:rPr>
                                  <w:rFonts w:cs="Arial"/>
                                  <w:bCs/>
                                  <w:sz w:val="20"/>
                                </w:rPr>
                                <w:t>Raitti,</w:t>
                              </w:r>
                              <w:r w:rsidRPr="00A01EC9">
                                <w:rPr>
                                  <w:rFonts w:cs="Arial"/>
                                  <w:bCs/>
                                  <w:sz w:val="20"/>
                                </w:rPr>
                                <w:t xml:space="preserve">  seconded by</w:t>
                              </w:r>
                              <w:r>
                                <w:rPr>
                                  <w:rFonts w:cs="Arial"/>
                                  <w:bCs/>
                                  <w:sz w:val="20"/>
                                </w:rPr>
                                <w:t xml:space="preserve">  </w:t>
                              </w:r>
                              <w:r w:rsidR="00BE31BC">
                                <w:rPr>
                                  <w:rFonts w:cs="Arial"/>
                                  <w:bCs/>
                                  <w:sz w:val="20"/>
                                </w:rPr>
                                <w:t>Livingston</w:t>
                              </w:r>
                              <w:r w:rsidRPr="00A01EC9">
                                <w:rPr>
                                  <w:rFonts w:cs="Arial"/>
                                  <w:bCs/>
                                  <w:sz w:val="20"/>
                                </w:rPr>
                                <w:t>.</w:t>
                              </w:r>
                            </w:p>
                          </w:tc>
                        </w:tr>
                        <w:tr w:rsidR="00270F14" w:rsidRPr="00A01EC9" w14:paraId="32E90EEB" w14:textId="77777777" w:rsidTr="00EF1616">
                          <w:trPr>
                            <w:gridAfter w:val="1"/>
                            <w:wAfter w:w="1860" w:type="dxa"/>
                          </w:trPr>
                          <w:tc>
                            <w:tcPr>
                              <w:tcW w:w="8440" w:type="dxa"/>
                              <w:gridSpan w:val="6"/>
                            </w:tcPr>
                            <w:p w14:paraId="4A8D89B7" w14:textId="77777777" w:rsidR="00270F14" w:rsidRPr="00A01EC9" w:rsidRDefault="00270F14" w:rsidP="00BE31BC">
                              <w:pPr>
                                <w:framePr w:hSpace="180" w:wrap="around" w:vAnchor="text" w:hAnchor="text" w:xAlign="right" w:y="1"/>
                                <w:suppressOverlap/>
                                <w:jc w:val="both"/>
                                <w:rPr>
                                  <w:rFonts w:cs="Arial"/>
                                  <w:b/>
                                  <w:sz w:val="20"/>
                                  <w:u w:val="single"/>
                                </w:rPr>
                              </w:pPr>
                            </w:p>
                          </w:tc>
                        </w:tr>
                        <w:tr w:rsidR="00270F14" w:rsidRPr="00A01EC9" w14:paraId="158BD503" w14:textId="77777777" w:rsidTr="00EF1616">
                          <w:trPr>
                            <w:gridAfter w:val="4"/>
                            <w:wAfter w:w="4526" w:type="dxa"/>
                          </w:trPr>
                          <w:tc>
                            <w:tcPr>
                              <w:tcW w:w="5774" w:type="dxa"/>
                              <w:gridSpan w:val="3"/>
                            </w:tcPr>
                            <w:p w14:paraId="31EE1441" w14:textId="77777777"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t xml:space="preserve">Roll Call: </w:t>
                              </w:r>
                            </w:p>
                          </w:tc>
                        </w:tr>
                        <w:tr w:rsidR="00270F14" w:rsidRPr="00A01EC9" w14:paraId="3A54336E" w14:textId="77777777" w:rsidTr="00EF1616">
                          <w:trPr>
                            <w:gridAfter w:val="2"/>
                            <w:wAfter w:w="2278" w:type="dxa"/>
                            <w:trHeight w:val="207"/>
                          </w:trPr>
                          <w:tc>
                            <w:tcPr>
                              <w:tcW w:w="1600" w:type="dxa"/>
                              <w:gridSpan w:val="2"/>
                            </w:tcPr>
                            <w:p w14:paraId="30778DF0" w14:textId="77777777"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t>Ayes:</w:t>
                              </w:r>
                            </w:p>
                          </w:tc>
                          <w:tc>
                            <w:tcPr>
                              <w:tcW w:w="6422" w:type="dxa"/>
                              <w:gridSpan w:val="3"/>
                            </w:tcPr>
                            <w:p w14:paraId="758CEC5A" w14:textId="796A2DFE" w:rsidR="00270F14" w:rsidRPr="00A01EC9" w:rsidRDefault="00BE31BC" w:rsidP="00BE31BC">
                              <w:pPr>
                                <w:framePr w:hSpace="180" w:wrap="around" w:vAnchor="text" w:hAnchor="text" w:xAlign="right" w:y="1"/>
                                <w:ind w:right="72"/>
                                <w:suppressOverlap/>
                                <w:jc w:val="both"/>
                                <w:rPr>
                                  <w:rFonts w:cs="Arial"/>
                                  <w:bCs/>
                                  <w:sz w:val="20"/>
                                </w:rPr>
                              </w:pPr>
                              <w:r>
                                <w:rPr>
                                  <w:sz w:val="20"/>
                                </w:rPr>
                                <w:t>6</w:t>
                              </w:r>
                              <w:r w:rsidR="00270F14">
                                <w:rPr>
                                  <w:sz w:val="20"/>
                                </w:rPr>
                                <w:t>-Randolph, Miller, Raitti Schwartzenberger, Livingston, Goodin</w:t>
                              </w:r>
                            </w:p>
                          </w:tc>
                        </w:tr>
                        <w:tr w:rsidR="00270F14" w14:paraId="5FA1FD12" w14:textId="77777777" w:rsidTr="00EF1616">
                          <w:trPr>
                            <w:gridAfter w:val="1"/>
                            <w:wAfter w:w="1860" w:type="dxa"/>
                            <w:trHeight w:val="207"/>
                          </w:trPr>
                          <w:tc>
                            <w:tcPr>
                              <w:tcW w:w="1600" w:type="dxa"/>
                              <w:gridSpan w:val="2"/>
                            </w:tcPr>
                            <w:p w14:paraId="4B45CAD1" w14:textId="77777777" w:rsidR="00270F14" w:rsidRPr="00A01EC9" w:rsidRDefault="00270F14" w:rsidP="00BE31BC">
                              <w:pPr>
                                <w:framePr w:hSpace="180" w:wrap="around" w:vAnchor="text" w:hAnchor="text" w:xAlign="right" w:y="1"/>
                                <w:suppressOverlap/>
                                <w:jc w:val="both"/>
                                <w:rPr>
                                  <w:rFonts w:cs="Arial"/>
                                  <w:bCs/>
                                  <w:sz w:val="20"/>
                                </w:rPr>
                              </w:pPr>
                              <w:r w:rsidRPr="00A01EC9">
                                <w:rPr>
                                  <w:rFonts w:cs="Arial"/>
                                  <w:bCs/>
                                  <w:sz w:val="20"/>
                                </w:rPr>
                                <w:t>Noes:</w:t>
                              </w:r>
                            </w:p>
                          </w:tc>
                          <w:tc>
                            <w:tcPr>
                              <w:tcW w:w="6840" w:type="dxa"/>
                              <w:gridSpan w:val="4"/>
                            </w:tcPr>
                            <w:p w14:paraId="4F82952F" w14:textId="58410611" w:rsidR="00270F14" w:rsidRDefault="00BE31BC" w:rsidP="00BE31BC">
                              <w:pPr>
                                <w:framePr w:hSpace="180" w:wrap="around" w:vAnchor="text" w:hAnchor="text" w:xAlign="right" w:y="1"/>
                                <w:ind w:right="72"/>
                                <w:suppressOverlap/>
                                <w:jc w:val="both"/>
                                <w:rPr>
                                  <w:sz w:val="20"/>
                                </w:rPr>
                              </w:pPr>
                              <w:r>
                                <w:rPr>
                                  <w:sz w:val="20"/>
                                </w:rPr>
                                <w:t>0</w:t>
                              </w:r>
                              <w:r w:rsidR="00270F14">
                                <w:rPr>
                                  <w:sz w:val="20"/>
                                </w:rPr>
                                <w:t xml:space="preserve"> </w:t>
                              </w:r>
                            </w:p>
                          </w:tc>
                        </w:tr>
                        <w:tr w:rsidR="00532919" w:rsidRPr="0099475F" w14:paraId="2EDAFBEC" w14:textId="77777777" w:rsidTr="00EF1616">
                          <w:trPr>
                            <w:gridBefore w:val="1"/>
                            <w:wBefore w:w="30" w:type="dxa"/>
                          </w:trPr>
                          <w:tc>
                            <w:tcPr>
                              <w:tcW w:w="10270" w:type="dxa"/>
                              <w:gridSpan w:val="6"/>
                            </w:tcPr>
                            <w:p w14:paraId="2DF5195E" w14:textId="77777777" w:rsidR="00532919" w:rsidRPr="0099475F" w:rsidRDefault="00532919" w:rsidP="00111555">
                              <w:pPr>
                                <w:framePr w:hSpace="180" w:wrap="around" w:vAnchor="text" w:hAnchor="text" w:xAlign="right" w:y="1"/>
                                <w:suppressOverlap/>
                                <w:jc w:val="both"/>
                                <w:rPr>
                                  <w:rFonts w:cs="Arial"/>
                                  <w:b/>
                                  <w:sz w:val="20"/>
                                  <w:u w:val="single"/>
                                </w:rPr>
                              </w:pPr>
                            </w:p>
                          </w:tc>
                        </w:tr>
                        <w:tr w:rsidR="00270F14" w:rsidRPr="0099475F" w14:paraId="729C6FAD" w14:textId="77777777" w:rsidTr="00EF1616">
                          <w:trPr>
                            <w:gridBefore w:val="1"/>
                            <w:wBefore w:w="30" w:type="dxa"/>
                          </w:trPr>
                          <w:tc>
                            <w:tcPr>
                              <w:tcW w:w="10270" w:type="dxa"/>
                              <w:gridSpan w:val="6"/>
                            </w:tcPr>
                            <w:p w14:paraId="42FA13A9" w14:textId="77777777" w:rsidR="00270F14" w:rsidRDefault="00270F14" w:rsidP="00111555">
                              <w:pPr>
                                <w:framePr w:hSpace="180" w:wrap="around" w:vAnchor="text" w:hAnchor="text" w:xAlign="right" w:y="1"/>
                                <w:suppressOverlap/>
                                <w:jc w:val="both"/>
                                <w:rPr>
                                  <w:rFonts w:cs="Arial"/>
                                  <w:b/>
                                  <w:sz w:val="20"/>
                                  <w:u w:val="single"/>
                                </w:rPr>
                              </w:pPr>
                              <w:r w:rsidRPr="0099475F">
                                <w:rPr>
                                  <w:rFonts w:cs="Arial"/>
                                  <w:b/>
                                  <w:sz w:val="20"/>
                                  <w:u w:val="single"/>
                                </w:rPr>
                                <w:t>MOTION APPROVED.</w:t>
                              </w:r>
                            </w:p>
                            <w:p w14:paraId="78190331" w14:textId="2078524D" w:rsidR="00BC5231" w:rsidRPr="0099475F" w:rsidRDefault="00BC5231" w:rsidP="00111555">
                              <w:pPr>
                                <w:framePr w:hSpace="180" w:wrap="around" w:vAnchor="text" w:hAnchor="text" w:xAlign="right" w:y="1"/>
                                <w:suppressOverlap/>
                                <w:jc w:val="both"/>
                                <w:rPr>
                                  <w:rFonts w:cs="Arial"/>
                                  <w:b/>
                                  <w:sz w:val="20"/>
                                  <w:u w:val="single"/>
                                </w:rPr>
                              </w:pPr>
                            </w:p>
                          </w:tc>
                        </w:tr>
                      </w:tbl>
                      <w:p w14:paraId="62251479" w14:textId="77777777" w:rsidR="00270F14" w:rsidRPr="00A57EC6" w:rsidRDefault="00270F14" w:rsidP="00111555">
                        <w:pPr>
                          <w:pStyle w:val="ListParagraph"/>
                          <w:framePr w:hSpace="180" w:wrap="around" w:vAnchor="text" w:hAnchor="text" w:xAlign="right" w:y="1"/>
                          <w:tabs>
                            <w:tab w:val="left" w:pos="9090"/>
                            <w:tab w:val="left" w:pos="9234"/>
                          </w:tabs>
                          <w:ind w:left="540" w:right="126"/>
                          <w:suppressOverlap/>
                          <w:rPr>
                            <w:rFonts w:cs="Arial"/>
                            <w:color w:val="000000"/>
                            <w:sz w:val="20"/>
                          </w:rPr>
                        </w:pPr>
                      </w:p>
                    </w:tc>
                  </w:tr>
                  <w:tr w:rsidR="00270F14" w:rsidRPr="00A01EC9" w14:paraId="2D92E2DF" w14:textId="77777777" w:rsidTr="00532919">
                    <w:trPr>
                      <w:gridAfter w:val="1"/>
                      <w:wAfter w:w="38" w:type="dxa"/>
                    </w:trPr>
                    <w:tc>
                      <w:tcPr>
                        <w:tcW w:w="2530" w:type="dxa"/>
                        <w:gridSpan w:val="8"/>
                      </w:tcPr>
                      <w:p w14:paraId="547873BF" w14:textId="77777777" w:rsidR="00270F14" w:rsidRDefault="00270F14" w:rsidP="00111555">
                        <w:pPr>
                          <w:framePr w:hSpace="180" w:wrap="around" w:vAnchor="text" w:hAnchor="text" w:xAlign="right" w:y="1"/>
                          <w:ind w:right="72"/>
                          <w:suppressOverlap/>
                          <w:jc w:val="both"/>
                          <w:rPr>
                            <w:rFonts w:cs="Arial"/>
                            <w:sz w:val="20"/>
                          </w:rPr>
                        </w:pPr>
                      </w:p>
                    </w:tc>
                    <w:tc>
                      <w:tcPr>
                        <w:tcW w:w="8457" w:type="dxa"/>
                        <w:gridSpan w:val="18"/>
                      </w:tcPr>
                      <w:p w14:paraId="2BFD4027" w14:textId="2BD54557" w:rsidR="00270F14" w:rsidRPr="00A57EC6" w:rsidRDefault="00BE31BC" w:rsidP="00BC5231">
                        <w:pPr>
                          <w:pStyle w:val="ListParagraph"/>
                          <w:framePr w:hSpace="180" w:wrap="around" w:vAnchor="text" w:hAnchor="text" w:xAlign="right" w:y="1"/>
                          <w:tabs>
                            <w:tab w:val="left" w:pos="8856"/>
                          </w:tabs>
                          <w:ind w:left="48" w:right="-12"/>
                          <w:suppressOverlap/>
                          <w:rPr>
                            <w:rFonts w:cs="Arial"/>
                            <w:color w:val="000000"/>
                            <w:sz w:val="20"/>
                          </w:rPr>
                        </w:pPr>
                        <w:r>
                          <w:rPr>
                            <w:rFonts w:cs="Arial"/>
                            <w:color w:val="000000"/>
                            <w:sz w:val="20"/>
                          </w:rPr>
                          <w:t xml:space="preserve">Applicant was informed this application would be forwarded to the City Council’s May meeting and that they should attend that meeting. </w:t>
                        </w:r>
                      </w:p>
                    </w:tc>
                  </w:tr>
                  <w:tr w:rsidR="00270F14" w:rsidRPr="00A01EC9" w14:paraId="6C3134A5" w14:textId="77777777" w:rsidTr="00532919">
                    <w:trPr>
                      <w:gridAfter w:val="1"/>
                      <w:wAfter w:w="38" w:type="dxa"/>
                    </w:trPr>
                    <w:tc>
                      <w:tcPr>
                        <w:tcW w:w="2530" w:type="dxa"/>
                        <w:gridSpan w:val="8"/>
                      </w:tcPr>
                      <w:p w14:paraId="6EABF129" w14:textId="77777777" w:rsidR="00270F14" w:rsidRDefault="00270F14" w:rsidP="00111555">
                        <w:pPr>
                          <w:framePr w:hSpace="180" w:wrap="around" w:vAnchor="text" w:hAnchor="text" w:xAlign="right" w:y="1"/>
                          <w:ind w:right="72"/>
                          <w:suppressOverlap/>
                          <w:jc w:val="both"/>
                          <w:rPr>
                            <w:rFonts w:cs="Arial"/>
                            <w:sz w:val="20"/>
                          </w:rPr>
                        </w:pPr>
                      </w:p>
                    </w:tc>
                    <w:tc>
                      <w:tcPr>
                        <w:tcW w:w="8457" w:type="dxa"/>
                        <w:gridSpan w:val="18"/>
                      </w:tcPr>
                      <w:p w14:paraId="554FA9C8" w14:textId="77777777" w:rsidR="00270F14" w:rsidRPr="00A57EC6" w:rsidRDefault="00270F14" w:rsidP="00111555">
                        <w:pPr>
                          <w:pStyle w:val="ListParagraph"/>
                          <w:framePr w:hSpace="180" w:wrap="around" w:vAnchor="text" w:hAnchor="text" w:xAlign="right" w:y="1"/>
                          <w:tabs>
                            <w:tab w:val="left" w:pos="9090"/>
                            <w:tab w:val="left" w:pos="9234"/>
                          </w:tabs>
                          <w:ind w:left="540" w:right="126"/>
                          <w:suppressOverlap/>
                          <w:rPr>
                            <w:rFonts w:cs="Arial"/>
                            <w:color w:val="000000"/>
                            <w:sz w:val="20"/>
                          </w:rPr>
                        </w:pPr>
                      </w:p>
                    </w:tc>
                  </w:tr>
                  <w:tr w:rsidR="00270F14" w:rsidRPr="00A01EC9" w14:paraId="63D1AB22" w14:textId="77777777" w:rsidTr="00532919">
                    <w:trPr>
                      <w:gridBefore w:val="2"/>
                      <w:gridAfter w:val="3"/>
                      <w:wBefore w:w="691" w:type="dxa"/>
                      <w:wAfter w:w="170" w:type="dxa"/>
                    </w:trPr>
                    <w:tc>
                      <w:tcPr>
                        <w:tcW w:w="1802" w:type="dxa"/>
                        <w:gridSpan w:val="5"/>
                      </w:tcPr>
                      <w:p w14:paraId="1AD7A161" w14:textId="406BD5DE" w:rsidR="00BC5231" w:rsidRDefault="00270F14" w:rsidP="00532919">
                        <w:pPr>
                          <w:framePr w:hSpace="180" w:wrap="around" w:vAnchor="text" w:hAnchor="text" w:xAlign="right" w:y="1"/>
                          <w:ind w:right="606"/>
                          <w:suppressOverlap/>
                          <w:jc w:val="both"/>
                          <w:rPr>
                            <w:rFonts w:cs="Arial"/>
                            <w:sz w:val="20"/>
                          </w:rPr>
                        </w:pPr>
                        <w:r>
                          <w:rPr>
                            <w:rFonts w:cs="Arial"/>
                            <w:sz w:val="20"/>
                          </w:rPr>
                          <w:t xml:space="preserve">Election of Chair and Vice-Chair </w:t>
                        </w:r>
                      </w:p>
                    </w:tc>
                    <w:tc>
                      <w:tcPr>
                        <w:tcW w:w="8362" w:type="dxa"/>
                        <w:gridSpan w:val="17"/>
                      </w:tcPr>
                      <w:p w14:paraId="4FEC27CD" w14:textId="77777777" w:rsidR="00270F14" w:rsidRPr="00A57EC6" w:rsidRDefault="00270F14" w:rsidP="00EF1616">
                        <w:pPr>
                          <w:pStyle w:val="ListParagraph"/>
                          <w:framePr w:hSpace="180" w:wrap="around" w:vAnchor="text" w:hAnchor="text" w:xAlign="right" w:y="1"/>
                          <w:tabs>
                            <w:tab w:val="left" w:pos="8820"/>
                            <w:tab w:val="left" w:pos="9234"/>
                          </w:tabs>
                          <w:ind w:left="372" w:right="684" w:hanging="270"/>
                          <w:suppressOverlap/>
                          <w:rPr>
                            <w:rFonts w:cs="Arial"/>
                            <w:sz w:val="21"/>
                            <w:szCs w:val="21"/>
                          </w:rPr>
                        </w:pPr>
                        <w:r w:rsidRPr="00A57EC6">
                          <w:rPr>
                            <w:sz w:val="20"/>
                          </w:rPr>
                          <w:t xml:space="preserve">Election of Chair and Vice-Chair for a period of one year. </w:t>
                        </w:r>
                      </w:p>
                      <w:p w14:paraId="31BFCD6C" w14:textId="77777777" w:rsidR="00270F14" w:rsidRPr="00A57EC6" w:rsidRDefault="00270F14" w:rsidP="00B32A63">
                        <w:pPr>
                          <w:pStyle w:val="ListParagraph"/>
                          <w:framePr w:hSpace="180" w:wrap="around" w:vAnchor="text" w:hAnchor="text" w:xAlign="right" w:y="1"/>
                          <w:tabs>
                            <w:tab w:val="left" w:pos="8820"/>
                            <w:tab w:val="left" w:pos="9234"/>
                          </w:tabs>
                          <w:ind w:left="540" w:right="684" w:firstLine="66"/>
                          <w:suppressOverlap/>
                          <w:rPr>
                            <w:rFonts w:cs="Arial"/>
                            <w:sz w:val="21"/>
                            <w:szCs w:val="21"/>
                          </w:rPr>
                        </w:pPr>
                      </w:p>
                      <w:p w14:paraId="5D56BE5C" w14:textId="77777777" w:rsidR="00270F14" w:rsidRPr="00A57EC6" w:rsidRDefault="00270F14" w:rsidP="00B32A63">
                        <w:pPr>
                          <w:pStyle w:val="ListParagraph"/>
                          <w:framePr w:hSpace="180" w:wrap="around" w:vAnchor="text" w:hAnchor="text" w:xAlign="right" w:y="1"/>
                          <w:tabs>
                            <w:tab w:val="left" w:pos="9090"/>
                            <w:tab w:val="left" w:pos="9234"/>
                          </w:tabs>
                          <w:ind w:left="540" w:right="126" w:firstLine="66"/>
                          <w:suppressOverlap/>
                          <w:rPr>
                            <w:rFonts w:cs="Arial"/>
                            <w:color w:val="000000"/>
                            <w:sz w:val="20"/>
                          </w:rPr>
                        </w:pPr>
                      </w:p>
                    </w:tc>
                  </w:tr>
                  <w:tr w:rsidR="00270F14" w:rsidRPr="00A01EC9" w14:paraId="0A8C8956" w14:textId="77777777" w:rsidTr="00532919">
                    <w:trPr>
                      <w:gridAfter w:val="1"/>
                      <w:wAfter w:w="38" w:type="dxa"/>
                    </w:trPr>
                    <w:tc>
                      <w:tcPr>
                        <w:tcW w:w="2530" w:type="dxa"/>
                        <w:gridSpan w:val="8"/>
                      </w:tcPr>
                      <w:p w14:paraId="7178E063" w14:textId="77777777" w:rsidR="00270F14" w:rsidRPr="00A01EC9" w:rsidRDefault="00270F14" w:rsidP="00B32A63">
                        <w:pPr>
                          <w:framePr w:hSpace="180" w:wrap="around" w:vAnchor="text" w:hAnchor="text" w:xAlign="right" w:y="1"/>
                          <w:ind w:right="162" w:firstLine="66"/>
                          <w:suppressOverlap/>
                          <w:jc w:val="both"/>
                          <w:rPr>
                            <w:rFonts w:cs="Arial"/>
                            <w:sz w:val="20"/>
                          </w:rPr>
                        </w:pPr>
                      </w:p>
                    </w:tc>
                    <w:tc>
                      <w:tcPr>
                        <w:tcW w:w="8457" w:type="dxa"/>
                        <w:gridSpan w:val="18"/>
                      </w:tcPr>
                      <w:tbl>
                        <w:tblPr>
                          <w:tblW w:w="7932" w:type="dxa"/>
                          <w:tblInd w:w="108" w:type="dxa"/>
                          <w:tblLayout w:type="fixed"/>
                          <w:tblLook w:val="0000" w:firstRow="0" w:lastRow="0" w:firstColumn="0" w:lastColumn="0" w:noHBand="0" w:noVBand="0"/>
                        </w:tblPr>
                        <w:tblGrid>
                          <w:gridCol w:w="1276"/>
                          <w:gridCol w:w="6656"/>
                        </w:tblGrid>
                        <w:tr w:rsidR="00270F14" w:rsidRPr="005679A3" w14:paraId="7EB88073" w14:textId="77777777" w:rsidTr="00BC5231">
                          <w:trPr>
                            <w:trHeight w:val="633"/>
                          </w:trPr>
                          <w:tc>
                            <w:tcPr>
                              <w:tcW w:w="1276" w:type="dxa"/>
                            </w:tcPr>
                            <w:p w14:paraId="140ED385" w14:textId="77777777" w:rsidR="00270F14" w:rsidRPr="005679A3" w:rsidRDefault="00270F14" w:rsidP="00EF1616">
                              <w:pPr>
                                <w:framePr w:hSpace="180" w:wrap="around" w:vAnchor="text" w:hAnchor="text" w:xAlign="right" w:y="1"/>
                                <w:suppressOverlap/>
                                <w:jc w:val="both"/>
                                <w:rPr>
                                  <w:rFonts w:cs="Arial"/>
                                  <w:b/>
                                  <w:bCs/>
                                  <w:sz w:val="20"/>
                                </w:rPr>
                              </w:pPr>
                              <w:r w:rsidRPr="005679A3">
                                <w:rPr>
                                  <w:rFonts w:cs="Arial"/>
                                  <w:b/>
                                  <w:bCs/>
                                  <w:sz w:val="20"/>
                                </w:rPr>
                                <w:t xml:space="preserve">MOTION: </w:t>
                              </w:r>
                            </w:p>
                          </w:tc>
                          <w:tc>
                            <w:tcPr>
                              <w:tcW w:w="6656" w:type="dxa"/>
                            </w:tcPr>
                            <w:p w14:paraId="6C61E4E6" w14:textId="5383FE34" w:rsidR="00270F14" w:rsidRDefault="00BC5231" w:rsidP="00B32A63">
                              <w:pPr>
                                <w:framePr w:hSpace="180" w:wrap="around" w:vAnchor="text" w:hAnchor="text" w:xAlign="right" w:y="1"/>
                                <w:ind w:hanging="24"/>
                                <w:suppressOverlap/>
                                <w:jc w:val="both"/>
                                <w:rPr>
                                  <w:rFonts w:cs="Arial"/>
                                  <w:b/>
                                  <w:bCs/>
                                  <w:sz w:val="20"/>
                                  <w:u w:val="single"/>
                                </w:rPr>
                              </w:pPr>
                              <w:r w:rsidRPr="005679A3">
                                <w:rPr>
                                  <w:rFonts w:cs="Arial"/>
                                  <w:b/>
                                  <w:bCs/>
                                  <w:sz w:val="20"/>
                                  <w:u w:val="single"/>
                                </w:rPr>
                                <w:t xml:space="preserve">MOVE TO </w:t>
                              </w:r>
                              <w:r>
                                <w:rPr>
                                  <w:rFonts w:cs="Arial"/>
                                  <w:b/>
                                  <w:bCs/>
                                  <w:sz w:val="20"/>
                                  <w:u w:val="single"/>
                                </w:rPr>
                                <w:t xml:space="preserve"> NOMINATE CHRISTOPHER GOODIN  FOR BOARD CHAIR AND NIA LIVINGSTON FOR VICE-CHAIR.</w:t>
                              </w:r>
                            </w:p>
                            <w:p w14:paraId="02973AD4" w14:textId="77777777" w:rsidR="00270F14" w:rsidRPr="005679A3" w:rsidRDefault="00270F14" w:rsidP="00B32A63">
                              <w:pPr>
                                <w:framePr w:hSpace="180" w:wrap="around" w:vAnchor="text" w:hAnchor="text" w:xAlign="right" w:y="1"/>
                                <w:ind w:hanging="24"/>
                                <w:suppressOverlap/>
                                <w:jc w:val="both"/>
                                <w:rPr>
                                  <w:rFonts w:cs="Arial"/>
                                  <w:b/>
                                  <w:bCs/>
                                  <w:sz w:val="20"/>
                                  <w:u w:val="single"/>
                                </w:rPr>
                              </w:pPr>
                              <w:r>
                                <w:rPr>
                                  <w:rFonts w:cs="Arial"/>
                                  <w:b/>
                                  <w:bCs/>
                                  <w:sz w:val="20"/>
                                  <w:u w:val="single"/>
                                </w:rPr>
                                <w:t xml:space="preserve"> </w:t>
                              </w:r>
                            </w:p>
                          </w:tc>
                        </w:tr>
                      </w:tbl>
                      <w:p w14:paraId="45453199" w14:textId="77777777" w:rsidR="00270F14" w:rsidRPr="00A01EC9" w:rsidRDefault="00270F14" w:rsidP="00B32A63">
                        <w:pPr>
                          <w:framePr w:hSpace="180" w:wrap="around" w:vAnchor="text" w:hAnchor="text" w:xAlign="right" w:y="1"/>
                          <w:ind w:hanging="24"/>
                          <w:suppressOverlap/>
                          <w:jc w:val="both"/>
                          <w:rPr>
                            <w:rFonts w:cs="Arial"/>
                            <w:sz w:val="20"/>
                          </w:rPr>
                        </w:pPr>
                      </w:p>
                    </w:tc>
                  </w:tr>
                  <w:tr w:rsidR="00270F14" w:rsidRPr="00A01EC9" w14:paraId="50C9FED6" w14:textId="77777777" w:rsidTr="00532919">
                    <w:trPr>
                      <w:gridAfter w:val="1"/>
                      <w:wAfter w:w="38" w:type="dxa"/>
                    </w:trPr>
                    <w:tc>
                      <w:tcPr>
                        <w:tcW w:w="2530" w:type="dxa"/>
                        <w:gridSpan w:val="8"/>
                      </w:tcPr>
                      <w:p w14:paraId="5BC623B3" w14:textId="77777777" w:rsidR="00270F14" w:rsidRPr="00A01EC9" w:rsidRDefault="00270F14" w:rsidP="00B32A63">
                        <w:pPr>
                          <w:framePr w:hSpace="180" w:wrap="around" w:vAnchor="text" w:hAnchor="text" w:xAlign="right" w:y="1"/>
                          <w:ind w:right="162" w:firstLine="66"/>
                          <w:suppressOverlap/>
                          <w:jc w:val="both"/>
                          <w:rPr>
                            <w:rFonts w:cs="Arial"/>
                            <w:sz w:val="20"/>
                          </w:rPr>
                        </w:pPr>
                      </w:p>
                    </w:tc>
                    <w:tc>
                      <w:tcPr>
                        <w:tcW w:w="8457" w:type="dxa"/>
                        <w:gridSpan w:val="18"/>
                      </w:tcPr>
                      <w:tbl>
                        <w:tblPr>
                          <w:tblW w:w="9856" w:type="dxa"/>
                          <w:tblInd w:w="108" w:type="dxa"/>
                          <w:tblLayout w:type="fixed"/>
                          <w:tblLook w:val="0000" w:firstRow="0" w:lastRow="0" w:firstColumn="0" w:lastColumn="0" w:noHBand="0" w:noVBand="0"/>
                        </w:tblPr>
                        <w:tblGrid>
                          <w:gridCol w:w="1344"/>
                          <w:gridCol w:w="4488"/>
                          <w:gridCol w:w="2410"/>
                          <w:gridCol w:w="944"/>
                          <w:gridCol w:w="670"/>
                        </w:tblGrid>
                        <w:tr w:rsidR="00BC5231" w:rsidRPr="00A01EC9" w14:paraId="1D0955D3" w14:textId="77777777" w:rsidTr="00532919">
                          <w:tc>
                            <w:tcPr>
                              <w:tcW w:w="9856" w:type="dxa"/>
                              <w:gridSpan w:val="5"/>
                            </w:tcPr>
                            <w:p w14:paraId="0E7E4427" w14:textId="7A9803B0" w:rsidR="00BC5231" w:rsidRPr="00A01EC9" w:rsidRDefault="00BC5231" w:rsidP="00EF1616">
                              <w:pPr>
                                <w:framePr w:hSpace="180" w:wrap="around" w:vAnchor="text" w:hAnchor="text" w:xAlign="right" w:y="1"/>
                                <w:ind w:left="-96" w:firstLine="72"/>
                                <w:suppressOverlap/>
                                <w:jc w:val="both"/>
                                <w:rPr>
                                  <w:rFonts w:cs="Arial"/>
                                  <w:bCs/>
                                  <w:sz w:val="20"/>
                                </w:rPr>
                              </w:pPr>
                              <w:r>
                                <w:rPr>
                                  <w:rFonts w:cs="Arial"/>
                                  <w:bCs/>
                                  <w:sz w:val="20"/>
                                </w:rPr>
                                <w:t xml:space="preserve">Both nominees agreed to serve. </w:t>
                              </w:r>
                            </w:p>
                          </w:tc>
                        </w:tr>
                        <w:tr w:rsidR="00BC5231" w:rsidRPr="00A01EC9" w14:paraId="2346D1ED" w14:textId="77777777" w:rsidTr="00532919">
                          <w:tc>
                            <w:tcPr>
                              <w:tcW w:w="9856" w:type="dxa"/>
                              <w:gridSpan w:val="5"/>
                            </w:tcPr>
                            <w:p w14:paraId="37431343" w14:textId="77777777" w:rsidR="00BC5231" w:rsidRPr="00A01EC9" w:rsidRDefault="00BC5231" w:rsidP="00EF1616">
                              <w:pPr>
                                <w:framePr w:hSpace="180" w:wrap="around" w:vAnchor="text" w:hAnchor="text" w:xAlign="right" w:y="1"/>
                                <w:ind w:left="-96" w:firstLine="72"/>
                                <w:suppressOverlap/>
                                <w:jc w:val="both"/>
                                <w:rPr>
                                  <w:rFonts w:cs="Arial"/>
                                  <w:bCs/>
                                  <w:sz w:val="20"/>
                                </w:rPr>
                              </w:pPr>
                            </w:p>
                          </w:tc>
                        </w:tr>
                        <w:tr w:rsidR="00270F14" w:rsidRPr="00A01EC9" w14:paraId="341A89A8" w14:textId="77777777" w:rsidTr="00532919">
                          <w:tc>
                            <w:tcPr>
                              <w:tcW w:w="9856" w:type="dxa"/>
                              <w:gridSpan w:val="5"/>
                            </w:tcPr>
                            <w:p w14:paraId="0237DCB4" w14:textId="46A70530" w:rsidR="00270F14" w:rsidRPr="00A01EC9" w:rsidRDefault="00270F14" w:rsidP="00EF1616">
                              <w:pPr>
                                <w:framePr w:hSpace="180" w:wrap="around" w:vAnchor="text" w:hAnchor="text" w:xAlign="right" w:y="1"/>
                                <w:ind w:left="-96" w:firstLine="72"/>
                                <w:suppressOverlap/>
                                <w:jc w:val="both"/>
                                <w:rPr>
                                  <w:rFonts w:cs="Arial"/>
                                  <w:bCs/>
                                  <w:sz w:val="20"/>
                                </w:rPr>
                              </w:pPr>
                              <w:r w:rsidRPr="00A01EC9">
                                <w:rPr>
                                  <w:rFonts w:cs="Arial"/>
                                  <w:bCs/>
                                  <w:sz w:val="20"/>
                                </w:rPr>
                                <w:t>Made</w:t>
                              </w:r>
                              <w:r>
                                <w:rPr>
                                  <w:rFonts w:cs="Arial"/>
                                  <w:bCs/>
                                  <w:sz w:val="20"/>
                                </w:rPr>
                                <w:t xml:space="preserve"> by </w:t>
                              </w:r>
                              <w:r w:rsidR="00BC5231">
                                <w:rPr>
                                  <w:sz w:val="20"/>
                                </w:rPr>
                                <w:t xml:space="preserve"> Schwartzenberger</w:t>
                              </w:r>
                              <w:r w:rsidR="00BC5231">
                                <w:rPr>
                                  <w:rFonts w:cs="Arial"/>
                                  <w:bCs/>
                                  <w:sz w:val="20"/>
                                </w:rPr>
                                <w:t>,</w:t>
                              </w:r>
                              <w:r w:rsidRPr="00A01EC9">
                                <w:rPr>
                                  <w:rFonts w:cs="Arial"/>
                                  <w:bCs/>
                                  <w:sz w:val="20"/>
                                </w:rPr>
                                <w:t xml:space="preserve"> seconded by</w:t>
                              </w:r>
                              <w:r w:rsidR="00BC5231">
                                <w:rPr>
                                  <w:sz w:val="20"/>
                                </w:rPr>
                                <w:t xml:space="preserve"> Randolph</w:t>
                              </w:r>
                              <w:r w:rsidRPr="00A01EC9">
                                <w:rPr>
                                  <w:rFonts w:cs="Arial"/>
                                  <w:bCs/>
                                  <w:sz w:val="20"/>
                                </w:rPr>
                                <w:t>.</w:t>
                              </w:r>
                            </w:p>
                          </w:tc>
                        </w:tr>
                        <w:tr w:rsidR="00270F14" w:rsidRPr="00A01EC9" w14:paraId="535E9860" w14:textId="77777777" w:rsidTr="00532919">
                          <w:tc>
                            <w:tcPr>
                              <w:tcW w:w="9856" w:type="dxa"/>
                              <w:gridSpan w:val="5"/>
                            </w:tcPr>
                            <w:p w14:paraId="791FC893" w14:textId="77777777" w:rsidR="00270F14" w:rsidRPr="00A01EC9" w:rsidRDefault="00270F14" w:rsidP="00EF1616">
                              <w:pPr>
                                <w:framePr w:hSpace="180" w:wrap="around" w:vAnchor="text" w:hAnchor="text" w:xAlign="right" w:y="1"/>
                                <w:ind w:left="-96" w:firstLine="72"/>
                                <w:suppressOverlap/>
                                <w:jc w:val="both"/>
                                <w:rPr>
                                  <w:rFonts w:cs="Arial"/>
                                  <w:b/>
                                  <w:sz w:val="20"/>
                                  <w:u w:val="single"/>
                                </w:rPr>
                              </w:pPr>
                            </w:p>
                          </w:tc>
                        </w:tr>
                        <w:tr w:rsidR="00270F14" w:rsidRPr="00A01EC9" w14:paraId="35358257" w14:textId="77777777" w:rsidTr="00532919">
                          <w:trPr>
                            <w:gridAfter w:val="3"/>
                            <w:wAfter w:w="4024" w:type="dxa"/>
                          </w:trPr>
                          <w:tc>
                            <w:tcPr>
                              <w:tcW w:w="5832" w:type="dxa"/>
                              <w:gridSpan w:val="2"/>
                            </w:tcPr>
                            <w:p w14:paraId="6F088725" w14:textId="77777777" w:rsidR="00270F14" w:rsidRPr="00A01EC9" w:rsidRDefault="00270F14" w:rsidP="00EF1616">
                              <w:pPr>
                                <w:framePr w:hSpace="180" w:wrap="around" w:vAnchor="text" w:hAnchor="text" w:xAlign="right" w:y="1"/>
                                <w:ind w:left="-96" w:firstLine="72"/>
                                <w:suppressOverlap/>
                                <w:jc w:val="both"/>
                                <w:rPr>
                                  <w:rFonts w:cs="Arial"/>
                                  <w:bCs/>
                                  <w:sz w:val="20"/>
                                </w:rPr>
                              </w:pPr>
                              <w:r w:rsidRPr="00A01EC9">
                                <w:rPr>
                                  <w:rFonts w:cs="Arial"/>
                                  <w:bCs/>
                                  <w:sz w:val="20"/>
                                </w:rPr>
                                <w:t xml:space="preserve">Roll Call: </w:t>
                              </w:r>
                            </w:p>
                          </w:tc>
                        </w:tr>
                        <w:tr w:rsidR="00270F14" w:rsidRPr="00A01EC9" w14:paraId="26202DE0" w14:textId="77777777" w:rsidTr="00532919">
                          <w:trPr>
                            <w:gridAfter w:val="1"/>
                            <w:wAfter w:w="670" w:type="dxa"/>
                            <w:trHeight w:val="207"/>
                          </w:trPr>
                          <w:tc>
                            <w:tcPr>
                              <w:tcW w:w="1344" w:type="dxa"/>
                            </w:tcPr>
                            <w:p w14:paraId="60D60CA9" w14:textId="77777777" w:rsidR="00270F14" w:rsidRPr="00A01EC9" w:rsidRDefault="00270F14" w:rsidP="00EF1616">
                              <w:pPr>
                                <w:framePr w:hSpace="180" w:wrap="around" w:vAnchor="text" w:hAnchor="text" w:xAlign="right" w:y="1"/>
                                <w:ind w:left="-96" w:firstLine="72"/>
                                <w:suppressOverlap/>
                                <w:jc w:val="both"/>
                                <w:rPr>
                                  <w:rFonts w:cs="Arial"/>
                                  <w:bCs/>
                                  <w:sz w:val="20"/>
                                </w:rPr>
                              </w:pPr>
                              <w:r w:rsidRPr="00A01EC9">
                                <w:rPr>
                                  <w:rFonts w:cs="Arial"/>
                                  <w:bCs/>
                                  <w:sz w:val="20"/>
                                </w:rPr>
                                <w:t>Ayes:</w:t>
                              </w:r>
                            </w:p>
                          </w:tc>
                          <w:tc>
                            <w:tcPr>
                              <w:tcW w:w="7842" w:type="dxa"/>
                              <w:gridSpan w:val="3"/>
                            </w:tcPr>
                            <w:p w14:paraId="0EB08D0F" w14:textId="107EECB0" w:rsidR="00270F14" w:rsidRPr="00A01EC9" w:rsidRDefault="00BC5231" w:rsidP="00EF1616">
                              <w:pPr>
                                <w:framePr w:hSpace="180" w:wrap="around" w:vAnchor="text" w:hAnchor="text" w:xAlign="right" w:y="1"/>
                                <w:ind w:left="-96" w:right="72" w:firstLine="72"/>
                                <w:suppressOverlap/>
                                <w:jc w:val="both"/>
                                <w:rPr>
                                  <w:rFonts w:cs="Arial"/>
                                  <w:bCs/>
                                  <w:sz w:val="20"/>
                                </w:rPr>
                              </w:pPr>
                              <w:r>
                                <w:rPr>
                                  <w:sz w:val="20"/>
                                </w:rPr>
                                <w:t>6</w:t>
                              </w:r>
                              <w:r w:rsidR="00270F14">
                                <w:rPr>
                                  <w:sz w:val="20"/>
                                </w:rPr>
                                <w:t>-Randolph, Miller, Raitti Schwartzenberger, Evens, Livingston, Goodin</w:t>
                              </w:r>
                            </w:p>
                          </w:tc>
                        </w:tr>
                        <w:tr w:rsidR="00270F14" w14:paraId="5D366480" w14:textId="77777777" w:rsidTr="00532919">
                          <w:trPr>
                            <w:gridAfter w:val="2"/>
                            <w:wAfter w:w="1614" w:type="dxa"/>
                            <w:trHeight w:val="207"/>
                          </w:trPr>
                          <w:tc>
                            <w:tcPr>
                              <w:tcW w:w="1344" w:type="dxa"/>
                            </w:tcPr>
                            <w:p w14:paraId="3B8CB168" w14:textId="77777777" w:rsidR="00270F14" w:rsidRPr="00A01EC9" w:rsidRDefault="00270F14" w:rsidP="00EF1616">
                              <w:pPr>
                                <w:framePr w:hSpace="180" w:wrap="around" w:vAnchor="text" w:hAnchor="text" w:xAlign="right" w:y="1"/>
                                <w:ind w:left="-96" w:firstLine="72"/>
                                <w:suppressOverlap/>
                                <w:jc w:val="both"/>
                                <w:rPr>
                                  <w:rFonts w:cs="Arial"/>
                                  <w:bCs/>
                                  <w:sz w:val="20"/>
                                </w:rPr>
                              </w:pPr>
                              <w:r w:rsidRPr="00A01EC9">
                                <w:rPr>
                                  <w:rFonts w:cs="Arial"/>
                                  <w:bCs/>
                                  <w:sz w:val="20"/>
                                </w:rPr>
                                <w:t>Noes:</w:t>
                              </w:r>
                            </w:p>
                          </w:tc>
                          <w:tc>
                            <w:tcPr>
                              <w:tcW w:w="6898" w:type="dxa"/>
                              <w:gridSpan w:val="2"/>
                            </w:tcPr>
                            <w:p w14:paraId="1F7EC41E" w14:textId="0AAFC08E" w:rsidR="00270F14" w:rsidRDefault="00BC5231" w:rsidP="00EF1616">
                              <w:pPr>
                                <w:framePr w:hSpace="180" w:wrap="around" w:vAnchor="text" w:hAnchor="text" w:xAlign="right" w:y="1"/>
                                <w:ind w:left="-96" w:right="72" w:firstLine="72"/>
                                <w:suppressOverlap/>
                                <w:jc w:val="both"/>
                                <w:rPr>
                                  <w:sz w:val="20"/>
                                </w:rPr>
                              </w:pPr>
                              <w:r>
                                <w:rPr>
                                  <w:sz w:val="20"/>
                                </w:rPr>
                                <w:t>0</w:t>
                              </w:r>
                              <w:r w:rsidR="00270F14">
                                <w:rPr>
                                  <w:sz w:val="20"/>
                                </w:rPr>
                                <w:t xml:space="preserve"> </w:t>
                              </w:r>
                            </w:p>
                          </w:tc>
                        </w:tr>
                        <w:tr w:rsidR="00270F14" w:rsidRPr="0099475F" w14:paraId="7F2AB337" w14:textId="77777777" w:rsidTr="00532919">
                          <w:tc>
                            <w:tcPr>
                              <w:tcW w:w="9856" w:type="dxa"/>
                              <w:gridSpan w:val="5"/>
                            </w:tcPr>
                            <w:p w14:paraId="73397AD8" w14:textId="77777777" w:rsidR="00270F14" w:rsidRPr="0099475F" w:rsidRDefault="00270F14" w:rsidP="00EF1616">
                              <w:pPr>
                                <w:framePr w:hSpace="180" w:wrap="around" w:vAnchor="text" w:hAnchor="text" w:xAlign="right" w:y="1"/>
                                <w:ind w:left="-96" w:firstLine="72"/>
                                <w:suppressOverlap/>
                                <w:jc w:val="both"/>
                                <w:rPr>
                                  <w:rFonts w:cs="Arial"/>
                                  <w:b/>
                                  <w:sz w:val="20"/>
                                  <w:u w:val="single"/>
                                </w:rPr>
                              </w:pPr>
                              <w:r w:rsidRPr="0099475F">
                                <w:rPr>
                                  <w:rFonts w:cs="Arial"/>
                                  <w:b/>
                                  <w:sz w:val="20"/>
                                  <w:u w:val="single"/>
                                </w:rPr>
                                <w:lastRenderedPageBreak/>
                                <w:t>MOTION APPROVED.</w:t>
                              </w:r>
                            </w:p>
                          </w:tc>
                        </w:tr>
                      </w:tbl>
                      <w:p w14:paraId="5B546C42" w14:textId="77777777" w:rsidR="00270F14" w:rsidRPr="00A01EC9" w:rsidRDefault="00270F14" w:rsidP="00B32A63">
                        <w:pPr>
                          <w:framePr w:hSpace="180" w:wrap="around" w:vAnchor="text" w:hAnchor="text" w:xAlign="right" w:y="1"/>
                          <w:ind w:hanging="24"/>
                          <w:suppressOverlap/>
                          <w:jc w:val="both"/>
                          <w:rPr>
                            <w:rFonts w:cs="Arial"/>
                            <w:sz w:val="20"/>
                          </w:rPr>
                        </w:pPr>
                      </w:p>
                    </w:tc>
                  </w:tr>
                  <w:tr w:rsidR="00270F14" w:rsidRPr="00A01EC9" w14:paraId="4B9F3A39" w14:textId="77777777" w:rsidTr="00532919">
                    <w:trPr>
                      <w:gridAfter w:val="1"/>
                      <w:wAfter w:w="38" w:type="dxa"/>
                    </w:trPr>
                    <w:tc>
                      <w:tcPr>
                        <w:tcW w:w="2530" w:type="dxa"/>
                        <w:gridSpan w:val="8"/>
                      </w:tcPr>
                      <w:p w14:paraId="45866244" w14:textId="77777777" w:rsidR="00270F14" w:rsidRPr="00A01EC9" w:rsidRDefault="00270F14" w:rsidP="00B32A63">
                        <w:pPr>
                          <w:framePr w:hSpace="180" w:wrap="around" w:vAnchor="text" w:hAnchor="text" w:xAlign="right" w:y="1"/>
                          <w:ind w:right="162" w:firstLine="66"/>
                          <w:suppressOverlap/>
                          <w:jc w:val="both"/>
                          <w:rPr>
                            <w:rFonts w:cs="Arial"/>
                            <w:sz w:val="20"/>
                          </w:rPr>
                        </w:pPr>
                      </w:p>
                    </w:tc>
                    <w:tc>
                      <w:tcPr>
                        <w:tcW w:w="8457" w:type="dxa"/>
                        <w:gridSpan w:val="18"/>
                      </w:tcPr>
                      <w:p w14:paraId="4F74B70C" w14:textId="77777777" w:rsidR="00270F14" w:rsidRPr="00A01EC9" w:rsidRDefault="00270F14" w:rsidP="00B32A63">
                        <w:pPr>
                          <w:framePr w:hSpace="180" w:wrap="around" w:vAnchor="text" w:hAnchor="text" w:xAlign="right" w:y="1"/>
                          <w:ind w:hanging="24"/>
                          <w:suppressOverlap/>
                          <w:jc w:val="both"/>
                          <w:rPr>
                            <w:rFonts w:cs="Arial"/>
                            <w:sz w:val="20"/>
                          </w:rPr>
                        </w:pPr>
                      </w:p>
                    </w:tc>
                  </w:tr>
                  <w:tr w:rsidR="00161A5F" w:rsidRPr="00A01EC9" w14:paraId="7D94CA7B" w14:textId="77777777" w:rsidTr="00532919">
                    <w:trPr>
                      <w:gridBefore w:val="1"/>
                      <w:gridAfter w:val="9"/>
                      <w:wBefore w:w="603" w:type="dxa"/>
                      <w:wAfter w:w="596" w:type="dxa"/>
                    </w:trPr>
                    <w:tc>
                      <w:tcPr>
                        <w:tcW w:w="1800" w:type="dxa"/>
                        <w:gridSpan w:val="5"/>
                      </w:tcPr>
                      <w:p w14:paraId="7B0F9FC2" w14:textId="4240C10A" w:rsidR="00161A5F" w:rsidRPr="00A01EC9" w:rsidRDefault="00161A5F" w:rsidP="00B32A63">
                        <w:pPr>
                          <w:framePr w:hSpace="180" w:wrap="around" w:vAnchor="text" w:hAnchor="text" w:xAlign="right" w:y="1"/>
                          <w:ind w:right="108" w:hanging="24"/>
                          <w:suppressOverlap/>
                          <w:jc w:val="both"/>
                          <w:rPr>
                            <w:rFonts w:cs="Arial"/>
                            <w:sz w:val="20"/>
                          </w:rPr>
                        </w:pPr>
                        <w:r>
                          <w:rPr>
                            <w:rFonts w:cs="Arial"/>
                            <w:sz w:val="20"/>
                          </w:rPr>
                          <w:t>Open Discussion</w:t>
                        </w:r>
                      </w:p>
                    </w:tc>
                    <w:tc>
                      <w:tcPr>
                        <w:tcW w:w="8026" w:type="dxa"/>
                        <w:gridSpan w:val="12"/>
                      </w:tcPr>
                      <w:p w14:paraId="32FD64F3" w14:textId="6D2E01CE" w:rsidR="00B32A63" w:rsidRDefault="00BC5231" w:rsidP="00B32A63">
                        <w:pPr>
                          <w:framePr w:hSpace="180" w:wrap="around" w:vAnchor="text" w:hAnchor="text" w:xAlign="right" w:y="1"/>
                          <w:ind w:hanging="24"/>
                          <w:suppressOverlap/>
                          <w:jc w:val="both"/>
                          <w:rPr>
                            <w:rFonts w:cs="Arial"/>
                            <w:sz w:val="20"/>
                          </w:rPr>
                        </w:pPr>
                        <w:r>
                          <w:rPr>
                            <w:rFonts w:cs="Arial"/>
                            <w:sz w:val="20"/>
                          </w:rPr>
                          <w:t>The code rewrite should address outdoor seating</w:t>
                        </w:r>
                        <w:r w:rsidR="00B32A63">
                          <w:rPr>
                            <w:rFonts w:cs="Arial"/>
                            <w:sz w:val="20"/>
                          </w:rPr>
                          <w:t xml:space="preserve">. The comprehensive plan elements are close to be finished and the board will be reviewing the first draft next month. </w:t>
                        </w:r>
                      </w:p>
                      <w:p w14:paraId="190824BE" w14:textId="77777777" w:rsidR="00EF1616" w:rsidRDefault="00EF1616" w:rsidP="00B32A63">
                        <w:pPr>
                          <w:framePr w:hSpace="180" w:wrap="around" w:vAnchor="text" w:hAnchor="text" w:xAlign="right" w:y="1"/>
                          <w:ind w:hanging="24"/>
                          <w:suppressOverlap/>
                          <w:jc w:val="both"/>
                          <w:rPr>
                            <w:rFonts w:cs="Arial"/>
                            <w:sz w:val="20"/>
                          </w:rPr>
                        </w:pPr>
                        <w:bookmarkStart w:id="1" w:name="_GoBack"/>
                        <w:bookmarkEnd w:id="1"/>
                      </w:p>
                      <w:p w14:paraId="2170C07A" w14:textId="3E167C8B" w:rsidR="00161A5F" w:rsidRPr="00A01EC9" w:rsidRDefault="00B07A23" w:rsidP="00B32A63">
                        <w:pPr>
                          <w:framePr w:hSpace="180" w:wrap="around" w:vAnchor="text" w:hAnchor="text" w:xAlign="right" w:y="1"/>
                          <w:ind w:hanging="24"/>
                          <w:suppressOverlap/>
                          <w:jc w:val="both"/>
                          <w:rPr>
                            <w:rFonts w:cs="Arial"/>
                            <w:sz w:val="20"/>
                          </w:rPr>
                        </w:pPr>
                        <w:r w:rsidRPr="00A01EC9">
                          <w:rPr>
                            <w:rFonts w:cs="Arial"/>
                            <w:sz w:val="20"/>
                          </w:rPr>
                          <w:t xml:space="preserve">The next board meeting will be </w:t>
                        </w:r>
                        <w:r w:rsidR="00270F14">
                          <w:rPr>
                            <w:rFonts w:cs="Arial"/>
                            <w:sz w:val="20"/>
                          </w:rPr>
                          <w:t>May 12,</w:t>
                        </w:r>
                        <w:r w:rsidR="00ED3075">
                          <w:rPr>
                            <w:rFonts w:cs="Arial"/>
                            <w:sz w:val="20"/>
                          </w:rPr>
                          <w:t xml:space="preserve"> 2021</w:t>
                        </w:r>
                        <w:r w:rsidRPr="00A01EC9">
                          <w:rPr>
                            <w:rFonts w:cs="Arial"/>
                            <w:sz w:val="20"/>
                          </w:rPr>
                          <w:t xml:space="preserve"> at 6:00 pm.</w:t>
                        </w:r>
                        <w:r>
                          <w:rPr>
                            <w:rFonts w:cs="Arial"/>
                            <w:sz w:val="20"/>
                          </w:rPr>
                          <w:t xml:space="preserve"> </w:t>
                        </w:r>
                      </w:p>
                    </w:tc>
                  </w:tr>
                  <w:tr w:rsidR="00161A5F" w:rsidRPr="00A01EC9" w14:paraId="3F837AEF" w14:textId="77777777" w:rsidTr="00532919">
                    <w:trPr>
                      <w:gridBefore w:val="1"/>
                      <w:gridAfter w:val="9"/>
                      <w:wBefore w:w="603" w:type="dxa"/>
                      <w:wAfter w:w="596" w:type="dxa"/>
                    </w:trPr>
                    <w:tc>
                      <w:tcPr>
                        <w:tcW w:w="1800" w:type="dxa"/>
                        <w:gridSpan w:val="5"/>
                      </w:tcPr>
                      <w:p w14:paraId="5C636E11" w14:textId="77777777" w:rsidR="00161A5F" w:rsidRPr="00A01EC9" w:rsidRDefault="00161A5F" w:rsidP="00B32A63">
                        <w:pPr>
                          <w:framePr w:hSpace="180" w:wrap="around" w:vAnchor="text" w:hAnchor="text" w:xAlign="right" w:y="1"/>
                          <w:ind w:right="108" w:hanging="24"/>
                          <w:suppressOverlap/>
                          <w:jc w:val="both"/>
                          <w:rPr>
                            <w:rFonts w:cs="Arial"/>
                            <w:sz w:val="20"/>
                          </w:rPr>
                        </w:pPr>
                      </w:p>
                    </w:tc>
                    <w:tc>
                      <w:tcPr>
                        <w:tcW w:w="8026" w:type="dxa"/>
                        <w:gridSpan w:val="12"/>
                      </w:tcPr>
                      <w:p w14:paraId="6D826C59" w14:textId="77777777" w:rsidR="00161A5F" w:rsidRPr="00A01EC9" w:rsidRDefault="00161A5F" w:rsidP="00B32A63">
                        <w:pPr>
                          <w:framePr w:hSpace="180" w:wrap="around" w:vAnchor="text" w:hAnchor="text" w:xAlign="right" w:y="1"/>
                          <w:ind w:hanging="24"/>
                          <w:suppressOverlap/>
                          <w:jc w:val="both"/>
                          <w:rPr>
                            <w:rFonts w:cs="Arial"/>
                            <w:sz w:val="20"/>
                          </w:rPr>
                        </w:pPr>
                      </w:p>
                    </w:tc>
                  </w:tr>
                  <w:tr w:rsidR="00161A5F" w:rsidRPr="00A01EC9" w14:paraId="19348008" w14:textId="77777777" w:rsidTr="00532919">
                    <w:trPr>
                      <w:gridBefore w:val="1"/>
                      <w:gridAfter w:val="9"/>
                      <w:wBefore w:w="603" w:type="dxa"/>
                      <w:wAfter w:w="596" w:type="dxa"/>
                    </w:trPr>
                    <w:tc>
                      <w:tcPr>
                        <w:tcW w:w="1800" w:type="dxa"/>
                        <w:gridSpan w:val="5"/>
                      </w:tcPr>
                      <w:p w14:paraId="2C22157C" w14:textId="77777777" w:rsidR="00161A5F" w:rsidRPr="00A01EC9" w:rsidRDefault="00161A5F" w:rsidP="00B32A63">
                        <w:pPr>
                          <w:framePr w:hSpace="180" w:wrap="around" w:vAnchor="text" w:hAnchor="text" w:xAlign="right" w:y="1"/>
                          <w:ind w:right="108" w:hanging="24"/>
                          <w:suppressOverlap/>
                          <w:jc w:val="both"/>
                          <w:rPr>
                            <w:rFonts w:cs="Arial"/>
                            <w:sz w:val="20"/>
                          </w:rPr>
                        </w:pPr>
                        <w:r w:rsidRPr="00A01EC9">
                          <w:rPr>
                            <w:rFonts w:cs="Arial"/>
                            <w:sz w:val="20"/>
                          </w:rPr>
                          <w:t>Adjournment</w:t>
                        </w:r>
                      </w:p>
                    </w:tc>
                    <w:tc>
                      <w:tcPr>
                        <w:tcW w:w="8026" w:type="dxa"/>
                        <w:gridSpan w:val="12"/>
                      </w:tcPr>
                      <w:p w14:paraId="329F02A0" w14:textId="18051F5B" w:rsidR="00161A5F" w:rsidRPr="00A01EC9" w:rsidRDefault="00161A5F" w:rsidP="00B32A63">
                        <w:pPr>
                          <w:framePr w:hSpace="180" w:wrap="around" w:vAnchor="text" w:hAnchor="text" w:xAlign="right" w:y="1"/>
                          <w:tabs>
                            <w:tab w:val="left" w:pos="7272"/>
                          </w:tabs>
                          <w:ind w:left="72" w:right="72" w:hanging="24"/>
                          <w:suppressOverlap/>
                          <w:jc w:val="both"/>
                          <w:rPr>
                            <w:rFonts w:cs="Arial"/>
                            <w:sz w:val="20"/>
                          </w:rPr>
                        </w:pPr>
                        <w:r w:rsidRPr="00A01EC9">
                          <w:rPr>
                            <w:rFonts w:cs="Arial"/>
                            <w:sz w:val="20"/>
                          </w:rPr>
                          <w:t xml:space="preserve">There being no further business, the meeting adjourned at </w:t>
                        </w:r>
                        <w:r w:rsidR="00270F14">
                          <w:rPr>
                            <w:rFonts w:cs="Arial"/>
                            <w:sz w:val="20"/>
                          </w:rPr>
                          <w:t xml:space="preserve"> </w:t>
                        </w:r>
                        <w:r w:rsidR="00BC5231">
                          <w:rPr>
                            <w:rFonts w:cs="Arial"/>
                            <w:sz w:val="20"/>
                          </w:rPr>
                          <w:t>7</w:t>
                        </w:r>
                        <w:r>
                          <w:rPr>
                            <w:rFonts w:cs="Arial"/>
                            <w:sz w:val="20"/>
                          </w:rPr>
                          <w:t>:</w:t>
                        </w:r>
                        <w:r w:rsidR="00BC5231">
                          <w:rPr>
                            <w:rFonts w:cs="Arial"/>
                            <w:sz w:val="20"/>
                          </w:rPr>
                          <w:t>11</w:t>
                        </w:r>
                        <w:r w:rsidR="00B32A63">
                          <w:rPr>
                            <w:rFonts w:cs="Arial"/>
                            <w:sz w:val="20"/>
                          </w:rPr>
                          <w:t xml:space="preserve"> </w:t>
                        </w:r>
                        <w:r w:rsidRPr="00A01EC9">
                          <w:rPr>
                            <w:rFonts w:cs="Arial"/>
                            <w:sz w:val="20"/>
                          </w:rPr>
                          <w:t>p.m.</w:t>
                        </w:r>
                      </w:p>
                    </w:tc>
                  </w:tr>
                  <w:tr w:rsidR="00532919" w:rsidRPr="00A01EC9" w14:paraId="42031FFF" w14:textId="77777777" w:rsidTr="00532919">
                    <w:tc>
                      <w:tcPr>
                        <w:tcW w:w="2530" w:type="dxa"/>
                        <w:gridSpan w:val="8"/>
                      </w:tcPr>
                      <w:p w14:paraId="50EB7275" w14:textId="77777777" w:rsidR="00532919" w:rsidRPr="00A01EC9" w:rsidRDefault="00532919" w:rsidP="00111555">
                        <w:pPr>
                          <w:framePr w:hSpace="180" w:wrap="around" w:vAnchor="text" w:hAnchor="text" w:xAlign="right" w:y="1"/>
                          <w:ind w:right="162"/>
                          <w:suppressOverlap/>
                          <w:jc w:val="both"/>
                          <w:rPr>
                            <w:rFonts w:cs="Arial"/>
                            <w:sz w:val="20"/>
                          </w:rPr>
                        </w:pPr>
                      </w:p>
                    </w:tc>
                    <w:tc>
                      <w:tcPr>
                        <w:tcW w:w="8242" w:type="dxa"/>
                        <w:gridSpan w:val="14"/>
                      </w:tcPr>
                      <w:p w14:paraId="7392D089" w14:textId="77777777" w:rsidR="00532919" w:rsidRDefault="00532919" w:rsidP="00111555">
                        <w:pPr>
                          <w:framePr w:hSpace="180" w:wrap="around" w:vAnchor="text" w:hAnchor="text" w:xAlign="right" w:y="1"/>
                          <w:ind w:right="162"/>
                          <w:suppressOverlap/>
                          <w:jc w:val="both"/>
                          <w:rPr>
                            <w:rFonts w:cs="Arial"/>
                            <w:sz w:val="20"/>
                          </w:rPr>
                        </w:pPr>
                      </w:p>
                    </w:tc>
                    <w:tc>
                      <w:tcPr>
                        <w:tcW w:w="253" w:type="dxa"/>
                        <w:gridSpan w:val="5"/>
                      </w:tcPr>
                      <w:p w14:paraId="62571666" w14:textId="77777777" w:rsidR="00532919" w:rsidRPr="00A01EC9" w:rsidRDefault="00532919" w:rsidP="00111555">
                        <w:pPr>
                          <w:framePr w:hSpace="180" w:wrap="around" w:vAnchor="text" w:hAnchor="text" w:xAlign="right" w:y="1"/>
                          <w:ind w:right="162"/>
                          <w:suppressOverlap/>
                          <w:jc w:val="both"/>
                          <w:rPr>
                            <w:rFonts w:cs="Arial"/>
                            <w:sz w:val="20"/>
                          </w:rPr>
                        </w:pPr>
                      </w:p>
                    </w:tc>
                  </w:tr>
                  <w:tr w:rsidR="00161A5F" w:rsidRPr="00A01EC9" w14:paraId="6ADE1BB7" w14:textId="77777777" w:rsidTr="00532919">
                    <w:tc>
                      <w:tcPr>
                        <w:tcW w:w="2530" w:type="dxa"/>
                        <w:gridSpan w:val="8"/>
                      </w:tcPr>
                      <w:p w14:paraId="0E206676"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8242" w:type="dxa"/>
                        <w:gridSpan w:val="14"/>
                      </w:tcPr>
                      <w:p w14:paraId="06F4CF89" w14:textId="77777777" w:rsidR="00161A5F" w:rsidRDefault="00161A5F" w:rsidP="00111555">
                        <w:pPr>
                          <w:framePr w:hSpace="180" w:wrap="around" w:vAnchor="text" w:hAnchor="text" w:xAlign="right" w:y="1"/>
                          <w:ind w:right="162"/>
                          <w:suppressOverlap/>
                          <w:jc w:val="both"/>
                          <w:rPr>
                            <w:rFonts w:cs="Arial"/>
                            <w:sz w:val="20"/>
                          </w:rPr>
                        </w:pPr>
                      </w:p>
                      <w:p w14:paraId="0C076F26" w14:textId="40F80C18" w:rsidR="00DC0C71" w:rsidRPr="00A01EC9" w:rsidRDefault="00DC0C71" w:rsidP="00111555">
                        <w:pPr>
                          <w:framePr w:hSpace="180" w:wrap="around" w:vAnchor="text" w:hAnchor="text" w:xAlign="right" w:y="1"/>
                          <w:ind w:right="162"/>
                          <w:suppressOverlap/>
                          <w:jc w:val="both"/>
                          <w:rPr>
                            <w:rFonts w:cs="Arial"/>
                            <w:sz w:val="20"/>
                          </w:rPr>
                        </w:pPr>
                      </w:p>
                    </w:tc>
                    <w:tc>
                      <w:tcPr>
                        <w:tcW w:w="253" w:type="dxa"/>
                        <w:gridSpan w:val="5"/>
                      </w:tcPr>
                      <w:p w14:paraId="143FB3B6" w14:textId="77777777" w:rsidR="00161A5F" w:rsidRPr="00A01EC9" w:rsidRDefault="00161A5F" w:rsidP="00111555">
                        <w:pPr>
                          <w:framePr w:hSpace="180" w:wrap="around" w:vAnchor="text" w:hAnchor="text" w:xAlign="right" w:y="1"/>
                          <w:ind w:right="162"/>
                          <w:suppressOverlap/>
                          <w:jc w:val="both"/>
                          <w:rPr>
                            <w:rFonts w:cs="Arial"/>
                            <w:sz w:val="20"/>
                          </w:rPr>
                        </w:pPr>
                      </w:p>
                    </w:tc>
                  </w:tr>
                  <w:tr w:rsidR="00161A5F" w:rsidRPr="00A01EC9" w14:paraId="534A0D95" w14:textId="77777777" w:rsidTr="00532919">
                    <w:trPr>
                      <w:gridAfter w:val="4"/>
                      <w:wAfter w:w="195" w:type="dxa"/>
                      <w:cantSplit/>
                    </w:trPr>
                    <w:tc>
                      <w:tcPr>
                        <w:tcW w:w="2572" w:type="dxa"/>
                        <w:gridSpan w:val="9"/>
                      </w:tcPr>
                      <w:p w14:paraId="35427D99"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3433" w:type="dxa"/>
                        <w:gridSpan w:val="2"/>
                      </w:tcPr>
                      <w:p w14:paraId="52D922C9"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4825" w:type="dxa"/>
                        <w:gridSpan w:val="12"/>
                      </w:tcPr>
                      <w:p w14:paraId="6F184871" w14:textId="77777777" w:rsidR="00161A5F" w:rsidRPr="00A01EC9" w:rsidRDefault="00161A5F" w:rsidP="00111555">
                        <w:pPr>
                          <w:framePr w:hSpace="180" w:wrap="around" w:vAnchor="text" w:hAnchor="text" w:xAlign="right" w:y="1"/>
                          <w:pBdr>
                            <w:bottom w:val="single" w:sz="12" w:space="1" w:color="auto"/>
                          </w:pBdr>
                          <w:ind w:right="162"/>
                          <w:suppressOverlap/>
                          <w:jc w:val="both"/>
                          <w:rPr>
                            <w:rFonts w:cs="Arial"/>
                            <w:sz w:val="20"/>
                          </w:rPr>
                        </w:pPr>
                      </w:p>
                      <w:p w14:paraId="11A00593" w14:textId="7DA1C87E" w:rsidR="00161A5F" w:rsidRPr="00A01EC9" w:rsidRDefault="00161A5F" w:rsidP="00111555">
                        <w:pPr>
                          <w:framePr w:hSpace="180" w:wrap="around" w:vAnchor="text" w:hAnchor="text" w:xAlign="right" w:y="1"/>
                          <w:ind w:right="162" w:hanging="102"/>
                          <w:suppressOverlap/>
                          <w:jc w:val="both"/>
                          <w:rPr>
                            <w:rFonts w:cs="Arial"/>
                            <w:sz w:val="20"/>
                          </w:rPr>
                        </w:pPr>
                        <w:r w:rsidRPr="00A01EC9">
                          <w:rPr>
                            <w:rFonts w:cs="Arial"/>
                            <w:sz w:val="20"/>
                          </w:rPr>
                          <w:t xml:space="preserve">      Christopher Goodin </w:t>
                        </w:r>
                        <w:r w:rsidR="00DC0C71">
                          <w:rPr>
                            <w:rFonts w:cs="Arial"/>
                            <w:sz w:val="20"/>
                          </w:rPr>
                          <w:t xml:space="preserve">, </w:t>
                        </w:r>
                        <w:r w:rsidR="00DC0C71" w:rsidRPr="00A01EC9">
                          <w:rPr>
                            <w:rFonts w:cs="Arial"/>
                            <w:sz w:val="20"/>
                          </w:rPr>
                          <w:t>Chairperson</w:t>
                        </w:r>
                      </w:p>
                      <w:p w14:paraId="430288E2" w14:textId="77777777" w:rsidR="00161A5F" w:rsidRPr="00A01EC9" w:rsidRDefault="00161A5F" w:rsidP="00111555">
                        <w:pPr>
                          <w:framePr w:hSpace="180" w:wrap="around" w:vAnchor="text" w:hAnchor="text" w:xAlign="right" w:y="1"/>
                          <w:ind w:right="162"/>
                          <w:suppressOverlap/>
                          <w:jc w:val="both"/>
                          <w:rPr>
                            <w:rFonts w:cs="Arial"/>
                            <w:sz w:val="20"/>
                          </w:rPr>
                        </w:pPr>
                      </w:p>
                    </w:tc>
                  </w:tr>
                  <w:tr w:rsidR="00161A5F" w:rsidRPr="00A01EC9" w14:paraId="4DABFD38" w14:textId="77777777" w:rsidTr="00532919">
                    <w:trPr>
                      <w:gridAfter w:val="13"/>
                      <w:wAfter w:w="4527" w:type="dxa"/>
                      <w:cantSplit/>
                    </w:trPr>
                    <w:tc>
                      <w:tcPr>
                        <w:tcW w:w="2572" w:type="dxa"/>
                        <w:gridSpan w:val="9"/>
                      </w:tcPr>
                      <w:p w14:paraId="5AF7F1E8" w14:textId="77777777" w:rsidR="00161A5F" w:rsidRPr="00A01EC9" w:rsidRDefault="00161A5F" w:rsidP="00111555">
                        <w:pPr>
                          <w:framePr w:hSpace="180" w:wrap="around" w:vAnchor="text" w:hAnchor="text" w:xAlign="right" w:y="1"/>
                          <w:ind w:right="162"/>
                          <w:suppressOverlap/>
                          <w:jc w:val="both"/>
                          <w:rPr>
                            <w:rFonts w:cs="Arial"/>
                            <w:sz w:val="20"/>
                          </w:rPr>
                        </w:pPr>
                      </w:p>
                    </w:tc>
                    <w:tc>
                      <w:tcPr>
                        <w:tcW w:w="3523" w:type="dxa"/>
                        <w:gridSpan w:val="3"/>
                      </w:tcPr>
                      <w:p w14:paraId="750836E2" w14:textId="77777777" w:rsidR="00161A5F" w:rsidRPr="00A01EC9" w:rsidRDefault="00161A5F" w:rsidP="00111555">
                        <w:pPr>
                          <w:framePr w:hSpace="180" w:wrap="around" w:vAnchor="text" w:hAnchor="text" w:xAlign="right" w:y="1"/>
                          <w:ind w:right="162"/>
                          <w:suppressOverlap/>
                          <w:jc w:val="both"/>
                          <w:rPr>
                            <w:rFonts w:cs="Arial"/>
                            <w:sz w:val="20"/>
                          </w:rPr>
                        </w:pPr>
                        <w:r w:rsidRPr="00A01EC9">
                          <w:rPr>
                            <w:rFonts w:cs="Arial"/>
                            <w:sz w:val="20"/>
                          </w:rPr>
                          <w:t>ATTEST:</w:t>
                        </w:r>
                      </w:p>
                      <w:p w14:paraId="572E61A1" w14:textId="77777777" w:rsidR="00161A5F" w:rsidRPr="00A01EC9" w:rsidRDefault="00161A5F" w:rsidP="00111555">
                        <w:pPr>
                          <w:framePr w:hSpace="180" w:wrap="around" w:vAnchor="text" w:hAnchor="text" w:xAlign="right" w:y="1"/>
                          <w:ind w:right="162"/>
                          <w:suppressOverlap/>
                          <w:jc w:val="both"/>
                          <w:rPr>
                            <w:rFonts w:cs="Arial"/>
                            <w:sz w:val="20"/>
                          </w:rPr>
                        </w:pPr>
                      </w:p>
                      <w:p w14:paraId="29643C20" w14:textId="77777777" w:rsidR="00161A5F" w:rsidRPr="00A01EC9" w:rsidRDefault="00161A5F" w:rsidP="00111555">
                        <w:pPr>
                          <w:framePr w:hSpace="180" w:wrap="around" w:vAnchor="text" w:hAnchor="text" w:xAlign="right" w:y="1"/>
                          <w:pBdr>
                            <w:bottom w:val="single" w:sz="12" w:space="1" w:color="auto"/>
                          </w:pBdr>
                          <w:tabs>
                            <w:tab w:val="left" w:pos="7014"/>
                          </w:tabs>
                          <w:ind w:right="162"/>
                          <w:suppressOverlap/>
                          <w:jc w:val="both"/>
                          <w:rPr>
                            <w:rFonts w:cs="Arial"/>
                            <w:sz w:val="20"/>
                          </w:rPr>
                        </w:pPr>
                      </w:p>
                      <w:p w14:paraId="05635AEA" w14:textId="77777777" w:rsidR="00161A5F" w:rsidRPr="00A01EC9" w:rsidRDefault="00161A5F" w:rsidP="00111555">
                        <w:pPr>
                          <w:framePr w:hSpace="180" w:wrap="around" w:vAnchor="text" w:hAnchor="text" w:xAlign="right" w:y="1"/>
                          <w:ind w:right="162"/>
                          <w:suppressOverlap/>
                          <w:jc w:val="both"/>
                          <w:rPr>
                            <w:rFonts w:cs="Arial"/>
                            <w:sz w:val="20"/>
                          </w:rPr>
                        </w:pPr>
                        <w:r w:rsidRPr="00A01EC9">
                          <w:rPr>
                            <w:rFonts w:cs="Arial"/>
                            <w:sz w:val="20"/>
                          </w:rPr>
                          <w:t xml:space="preserve">    Piper Turner, Board Secretary</w:t>
                        </w:r>
                      </w:p>
                    </w:tc>
                    <w:tc>
                      <w:tcPr>
                        <w:tcW w:w="403" w:type="dxa"/>
                        <w:gridSpan w:val="2"/>
                      </w:tcPr>
                      <w:p w14:paraId="4FA37AD4" w14:textId="77777777" w:rsidR="00161A5F" w:rsidRPr="00A01EC9" w:rsidRDefault="00161A5F" w:rsidP="00111555">
                        <w:pPr>
                          <w:framePr w:hSpace="180" w:wrap="around" w:vAnchor="text" w:hAnchor="text" w:xAlign="right" w:y="1"/>
                          <w:ind w:right="162"/>
                          <w:suppressOverlap/>
                          <w:jc w:val="both"/>
                          <w:rPr>
                            <w:rFonts w:cs="Arial"/>
                            <w:sz w:val="20"/>
                          </w:rPr>
                        </w:pPr>
                      </w:p>
                    </w:tc>
                  </w:tr>
                </w:tbl>
                <w:p w14:paraId="042DE351" w14:textId="77777777" w:rsidR="00F60DBC" w:rsidRPr="00A01EC9" w:rsidRDefault="00F60DBC" w:rsidP="00111555">
                  <w:pPr>
                    <w:framePr w:hSpace="180" w:wrap="around" w:vAnchor="text" w:hAnchor="text" w:xAlign="right" w:y="1"/>
                    <w:ind w:left="339" w:right="162" w:firstLine="1821"/>
                    <w:suppressOverlap/>
                    <w:jc w:val="both"/>
                    <w:rPr>
                      <w:rFonts w:cs="Arial"/>
                      <w:b/>
                      <w:sz w:val="20"/>
                      <w:u w:val="single"/>
                    </w:rPr>
                  </w:pPr>
                </w:p>
              </w:tc>
            </w:tr>
            <w:tr w:rsidR="00F60DBC" w:rsidRPr="00A01EC9" w14:paraId="4F6922DF" w14:textId="77777777" w:rsidTr="005211CE">
              <w:trPr>
                <w:gridBefore w:val="1"/>
                <w:wBefore w:w="6912" w:type="dxa"/>
              </w:trPr>
              <w:tc>
                <w:tcPr>
                  <w:tcW w:w="13231" w:type="dxa"/>
                  <w:shd w:val="clear" w:color="auto" w:fill="auto"/>
                </w:tcPr>
                <w:p w14:paraId="29F8F8AF" w14:textId="77777777" w:rsidR="00F60DBC" w:rsidRPr="00A01EC9" w:rsidRDefault="00F60DBC" w:rsidP="00111555">
                  <w:pPr>
                    <w:framePr w:hSpace="180" w:wrap="around" w:vAnchor="text" w:hAnchor="text" w:xAlign="right" w:y="1"/>
                    <w:ind w:left="339" w:right="162" w:firstLine="1821"/>
                    <w:suppressOverlap/>
                    <w:jc w:val="both"/>
                    <w:rPr>
                      <w:rFonts w:cs="Arial"/>
                      <w:b/>
                      <w:sz w:val="20"/>
                    </w:rPr>
                  </w:pPr>
                </w:p>
              </w:tc>
            </w:tr>
          </w:tbl>
          <w:p w14:paraId="0F6BA1ED" w14:textId="77777777" w:rsidR="00F60DBC" w:rsidRPr="00A01EC9" w:rsidRDefault="00F60DBC" w:rsidP="00111555">
            <w:pPr>
              <w:ind w:left="339" w:right="162" w:firstLine="1821"/>
              <w:jc w:val="both"/>
              <w:rPr>
                <w:rFonts w:cs="Arial"/>
                <w:sz w:val="20"/>
              </w:rPr>
            </w:pPr>
          </w:p>
        </w:tc>
      </w:tr>
    </w:tbl>
    <w:bookmarkEnd w:id="0"/>
    <w:p w14:paraId="55882D8E" w14:textId="325D962A" w:rsidR="005758D4" w:rsidRPr="00A01EC9" w:rsidRDefault="00111555" w:rsidP="00864633">
      <w:pPr>
        <w:ind w:left="2520"/>
        <w:rPr>
          <w:rFonts w:cs="Arial"/>
          <w:sz w:val="20"/>
        </w:rPr>
      </w:pPr>
      <w:r>
        <w:rPr>
          <w:rFonts w:cs="Arial"/>
          <w:sz w:val="20"/>
        </w:rPr>
        <w:lastRenderedPageBreak/>
        <w:br w:type="textWrapping" w:clear="all"/>
      </w:r>
    </w:p>
    <w:sectPr w:rsidR="005758D4" w:rsidRPr="00A01EC9" w:rsidSect="006762C2">
      <w:headerReference w:type="default" r:id="rId1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300F2A" w:rsidRDefault="00300F2A">
      <w:r>
        <w:separator/>
      </w:r>
    </w:p>
  </w:endnote>
  <w:endnote w:type="continuationSeparator" w:id="0">
    <w:p w14:paraId="31329072" w14:textId="77777777" w:rsidR="00300F2A" w:rsidRDefault="0030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300F2A" w:rsidRDefault="00300F2A">
      <w:r>
        <w:separator/>
      </w:r>
    </w:p>
  </w:footnote>
  <w:footnote w:type="continuationSeparator" w:id="0">
    <w:p w14:paraId="279B1876" w14:textId="77777777" w:rsidR="00300F2A" w:rsidRDefault="0030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300F2A" w:rsidRDefault="00300F2A"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300F2A" w14:paraId="6E1AC935" w14:textId="77777777" w:rsidTr="008569E2">
      <w:tc>
        <w:tcPr>
          <w:tcW w:w="378" w:type="dxa"/>
        </w:tcPr>
        <w:p w14:paraId="1C12D65B" w14:textId="77777777" w:rsidR="00300F2A" w:rsidRDefault="00300F2A"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5643C0C9" w:rsidR="00300F2A" w:rsidRDefault="00111555" w:rsidP="007D6844">
          <w:pPr>
            <w:pStyle w:val="Header"/>
            <w:tabs>
              <w:tab w:val="clear" w:pos="4320"/>
              <w:tab w:val="center" w:pos="3690"/>
            </w:tabs>
            <w:rPr>
              <w:sz w:val="20"/>
            </w:rPr>
          </w:pPr>
          <w:r>
            <w:rPr>
              <w:sz w:val="20"/>
            </w:rPr>
            <w:t>April 14, 2021</w:t>
          </w:r>
        </w:p>
      </w:tc>
      <w:tc>
        <w:tcPr>
          <w:tcW w:w="5670" w:type="dxa"/>
          <w:tcBorders>
            <w:bottom w:val="single" w:sz="6" w:space="0" w:color="auto"/>
          </w:tcBorders>
        </w:tcPr>
        <w:p w14:paraId="7CB9B559" w14:textId="77777777" w:rsidR="00300F2A" w:rsidRDefault="00300F2A"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300F2A" w:rsidRDefault="00300F2A"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300F2A" w:rsidRDefault="00300F2A">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14296"/>
    <w:multiLevelType w:val="hybridMultilevel"/>
    <w:tmpl w:val="07FCC182"/>
    <w:lvl w:ilvl="0" w:tplc="973C4CF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648EA"/>
    <w:multiLevelType w:val="hybridMultilevel"/>
    <w:tmpl w:val="52CE2C86"/>
    <w:lvl w:ilvl="0" w:tplc="66F2D7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32A5F"/>
    <w:multiLevelType w:val="hybridMultilevel"/>
    <w:tmpl w:val="B26EB8E4"/>
    <w:lvl w:ilvl="0" w:tplc="B31A946E">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76A9E"/>
    <w:multiLevelType w:val="hybridMultilevel"/>
    <w:tmpl w:val="8CCE4876"/>
    <w:lvl w:ilvl="0" w:tplc="69D21C2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6" w15:restartNumberingAfterBreak="0">
    <w:nsid w:val="2CC24D46"/>
    <w:multiLevelType w:val="hybridMultilevel"/>
    <w:tmpl w:val="899CAD2E"/>
    <w:lvl w:ilvl="0" w:tplc="537AC910">
      <w:start w:val="2"/>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36B73632"/>
    <w:multiLevelType w:val="hybridMultilevel"/>
    <w:tmpl w:val="A9AE068A"/>
    <w:lvl w:ilvl="0" w:tplc="55CE3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C1650"/>
    <w:multiLevelType w:val="hybridMultilevel"/>
    <w:tmpl w:val="3AAC3F3C"/>
    <w:lvl w:ilvl="0" w:tplc="FDEE5594">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A26C3"/>
    <w:multiLevelType w:val="hybridMultilevel"/>
    <w:tmpl w:val="D53AA57C"/>
    <w:lvl w:ilvl="0" w:tplc="B31A946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C6657E"/>
    <w:multiLevelType w:val="hybridMultilevel"/>
    <w:tmpl w:val="D250CE9A"/>
    <w:lvl w:ilvl="0" w:tplc="51EADC8E">
      <w:start w:val="1"/>
      <w:numFmt w:val="decimal"/>
      <w:lvlText w:val="%1)"/>
      <w:lvlJc w:val="left"/>
      <w:pPr>
        <w:tabs>
          <w:tab w:val="num" w:pos="360"/>
        </w:tabs>
        <w:ind w:left="360" w:hanging="360"/>
      </w:pPr>
      <w:rPr>
        <w:rFonts w:ascii="Arial" w:hAnsi="Arial" w:hint="default"/>
        <w:sz w:val="22"/>
      </w:rPr>
    </w:lvl>
    <w:lvl w:ilvl="1" w:tplc="93C2153A">
      <w:start w:val="3"/>
      <w:numFmt w:val="decimal"/>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D0720"/>
    <w:multiLevelType w:val="hybridMultilevel"/>
    <w:tmpl w:val="3290343A"/>
    <w:lvl w:ilvl="0" w:tplc="B10A5D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500E17"/>
    <w:multiLevelType w:val="hybridMultilevel"/>
    <w:tmpl w:val="36A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D02EC"/>
    <w:multiLevelType w:val="hybridMultilevel"/>
    <w:tmpl w:val="84A07EDA"/>
    <w:lvl w:ilvl="0" w:tplc="16AC1C1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CD7926"/>
    <w:multiLevelType w:val="hybridMultilevel"/>
    <w:tmpl w:val="C49A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B3C4D"/>
    <w:multiLevelType w:val="multilevel"/>
    <w:tmpl w:val="247AD282"/>
    <w:numStyleLink w:val="Style1"/>
  </w:abstractNum>
  <w:abstractNum w:abstractNumId="42"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751F1"/>
    <w:multiLevelType w:val="hybridMultilevel"/>
    <w:tmpl w:val="8A5A1A74"/>
    <w:lvl w:ilvl="0" w:tplc="CAA82884">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E2AE6"/>
    <w:multiLevelType w:val="hybridMultilevel"/>
    <w:tmpl w:val="AE4E82A4"/>
    <w:lvl w:ilvl="0" w:tplc="2CCE672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0"/>
  </w:num>
  <w:num w:numId="4">
    <w:abstractNumId w:val="45"/>
  </w:num>
  <w:num w:numId="5">
    <w:abstractNumId w:val="7"/>
  </w:num>
  <w:num w:numId="6">
    <w:abstractNumId w:val="44"/>
  </w:num>
  <w:num w:numId="7">
    <w:abstractNumId w:val="26"/>
  </w:num>
  <w:num w:numId="8">
    <w:abstractNumId w:val="40"/>
  </w:num>
  <w:num w:numId="9">
    <w:abstractNumId w:val="38"/>
  </w:num>
  <w:num w:numId="10">
    <w:abstractNumId w:val="37"/>
  </w:num>
  <w:num w:numId="11">
    <w:abstractNumId w:val="15"/>
  </w:num>
  <w:num w:numId="12">
    <w:abstractNumId w:val="23"/>
  </w:num>
  <w:num w:numId="13">
    <w:abstractNumId w:val="29"/>
  </w:num>
  <w:num w:numId="14">
    <w:abstractNumId w:val="35"/>
  </w:num>
  <w:num w:numId="15">
    <w:abstractNumId w:val="39"/>
  </w:num>
  <w:num w:numId="16">
    <w:abstractNumId w:val="6"/>
  </w:num>
  <w:num w:numId="17">
    <w:abstractNumId w:val="13"/>
  </w:num>
  <w:num w:numId="18">
    <w:abstractNumId w:val="10"/>
  </w:num>
  <w:num w:numId="19">
    <w:abstractNumId w:val="1"/>
  </w:num>
  <w:num w:numId="20">
    <w:abstractNumId w:val="14"/>
  </w:num>
  <w:num w:numId="21">
    <w:abstractNumId w:val="22"/>
  </w:num>
  <w:num w:numId="22">
    <w:abstractNumId w:val="48"/>
  </w:num>
  <w:num w:numId="23">
    <w:abstractNumId w:val="42"/>
  </w:num>
  <w:num w:numId="24">
    <w:abstractNumId w:val="47"/>
  </w:num>
  <w:num w:numId="25">
    <w:abstractNumId w:val="5"/>
  </w:num>
  <w:num w:numId="26">
    <w:abstractNumId w:val="11"/>
  </w:num>
  <w:num w:numId="27">
    <w:abstractNumId w:val="25"/>
  </w:num>
  <w:num w:numId="28">
    <w:abstractNumId w:val="32"/>
  </w:num>
  <w:num w:numId="29">
    <w:abstractNumId w:val="12"/>
  </w:num>
  <w:num w:numId="30">
    <w:abstractNumId w:val="28"/>
  </w:num>
  <w:num w:numId="31">
    <w:abstractNumId w:val="3"/>
  </w:num>
  <w:num w:numId="32">
    <w:abstractNumId w:val="34"/>
  </w:num>
  <w:num w:numId="33">
    <w:abstractNumId w:val="27"/>
  </w:num>
  <w:num w:numId="34">
    <w:abstractNumId w:val="24"/>
  </w:num>
  <w:num w:numId="35">
    <w:abstractNumId w:val="46"/>
  </w:num>
  <w:num w:numId="36">
    <w:abstractNumId w:val="9"/>
  </w:num>
  <w:num w:numId="37">
    <w:abstractNumId w:val="30"/>
  </w:num>
  <w:num w:numId="38">
    <w:abstractNumId w:val="41"/>
  </w:num>
  <w:num w:numId="39">
    <w:abstractNumId w:val="4"/>
  </w:num>
  <w:num w:numId="40">
    <w:abstractNumId w:val="8"/>
  </w:num>
  <w:num w:numId="41">
    <w:abstractNumId w:val="33"/>
  </w:num>
  <w:num w:numId="42">
    <w:abstractNumId w:val="16"/>
  </w:num>
  <w:num w:numId="43">
    <w:abstractNumId w:val="31"/>
  </w:num>
  <w:num w:numId="44">
    <w:abstractNumId w:val="36"/>
  </w:num>
  <w:num w:numId="45">
    <w:abstractNumId w:val="21"/>
  </w:num>
  <w:num w:numId="46">
    <w:abstractNumId w:val="2"/>
  </w:num>
  <w:num w:numId="47">
    <w:abstractNumId w:val="43"/>
  </w:num>
  <w:num w:numId="48">
    <w:abstractNumId w:val="19"/>
  </w:num>
  <w:num w:numId="4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6"/>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07860"/>
    <w:rsid w:val="00110AFC"/>
    <w:rsid w:val="00110C2B"/>
    <w:rsid w:val="00111555"/>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86846"/>
    <w:rsid w:val="001915F0"/>
    <w:rsid w:val="001918E2"/>
    <w:rsid w:val="00192007"/>
    <w:rsid w:val="001921C2"/>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B52"/>
    <w:rsid w:val="001F0FB1"/>
    <w:rsid w:val="001F12C5"/>
    <w:rsid w:val="001F13D0"/>
    <w:rsid w:val="001F1404"/>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AC3"/>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3CB1"/>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150"/>
    <w:rsid w:val="00227374"/>
    <w:rsid w:val="00227FE1"/>
    <w:rsid w:val="00230655"/>
    <w:rsid w:val="00230DE6"/>
    <w:rsid w:val="00231591"/>
    <w:rsid w:val="00231C5B"/>
    <w:rsid w:val="00232AA9"/>
    <w:rsid w:val="0023517E"/>
    <w:rsid w:val="00235188"/>
    <w:rsid w:val="002354C0"/>
    <w:rsid w:val="002356D1"/>
    <w:rsid w:val="00236CCB"/>
    <w:rsid w:val="0023742F"/>
    <w:rsid w:val="002401CE"/>
    <w:rsid w:val="0024038C"/>
    <w:rsid w:val="00240F7A"/>
    <w:rsid w:val="00241B02"/>
    <w:rsid w:val="00241BF7"/>
    <w:rsid w:val="00241EE9"/>
    <w:rsid w:val="002423E2"/>
    <w:rsid w:val="00242E72"/>
    <w:rsid w:val="0024409C"/>
    <w:rsid w:val="00245447"/>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0F1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4EF7"/>
    <w:rsid w:val="00287740"/>
    <w:rsid w:val="00287DBF"/>
    <w:rsid w:val="00287F97"/>
    <w:rsid w:val="002901B2"/>
    <w:rsid w:val="0029180D"/>
    <w:rsid w:val="00291CD9"/>
    <w:rsid w:val="00291F3D"/>
    <w:rsid w:val="00292FD7"/>
    <w:rsid w:val="00293428"/>
    <w:rsid w:val="002935F4"/>
    <w:rsid w:val="002937AD"/>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180"/>
    <w:rsid w:val="002C076D"/>
    <w:rsid w:val="002C18A4"/>
    <w:rsid w:val="002C19A1"/>
    <w:rsid w:val="002C1B88"/>
    <w:rsid w:val="002C1C52"/>
    <w:rsid w:val="002C1F46"/>
    <w:rsid w:val="002C1FED"/>
    <w:rsid w:val="002C2592"/>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0F2A"/>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90F"/>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462E"/>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476"/>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22EF"/>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00"/>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2919"/>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33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3C36"/>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520"/>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B2F"/>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77A"/>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43E"/>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2C2"/>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2FE"/>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472"/>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1F59"/>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6AD"/>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2D"/>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B14"/>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7DB"/>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57F8"/>
    <w:rsid w:val="0081751A"/>
    <w:rsid w:val="00817940"/>
    <w:rsid w:val="00817DFD"/>
    <w:rsid w:val="00822487"/>
    <w:rsid w:val="008224CF"/>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37EC7"/>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DB"/>
    <w:rsid w:val="00875A62"/>
    <w:rsid w:val="00876002"/>
    <w:rsid w:val="008760B5"/>
    <w:rsid w:val="00876BC2"/>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0B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5E6"/>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6B"/>
    <w:rsid w:val="009B53DB"/>
    <w:rsid w:val="009B56E8"/>
    <w:rsid w:val="009B597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CD"/>
    <w:rsid w:val="009D3FFE"/>
    <w:rsid w:val="009D485C"/>
    <w:rsid w:val="009D4DC3"/>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48C4"/>
    <w:rsid w:val="00AD518F"/>
    <w:rsid w:val="00AD548C"/>
    <w:rsid w:val="00AD5D37"/>
    <w:rsid w:val="00AD5E34"/>
    <w:rsid w:val="00AD650D"/>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2E2"/>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A63"/>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4EEC"/>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401"/>
    <w:rsid w:val="00B80A77"/>
    <w:rsid w:val="00B80E40"/>
    <w:rsid w:val="00B80E6C"/>
    <w:rsid w:val="00B8298F"/>
    <w:rsid w:val="00B82D2E"/>
    <w:rsid w:val="00B82FA8"/>
    <w:rsid w:val="00B837D5"/>
    <w:rsid w:val="00B83D97"/>
    <w:rsid w:val="00B8496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5231"/>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1BC"/>
    <w:rsid w:val="00BE3533"/>
    <w:rsid w:val="00BE36C9"/>
    <w:rsid w:val="00BE4101"/>
    <w:rsid w:val="00BE4323"/>
    <w:rsid w:val="00BE4B72"/>
    <w:rsid w:val="00BE60C5"/>
    <w:rsid w:val="00BE6166"/>
    <w:rsid w:val="00BE61C6"/>
    <w:rsid w:val="00BE6427"/>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AC7"/>
    <w:rsid w:val="00C33C05"/>
    <w:rsid w:val="00C34C39"/>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64A"/>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58E"/>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750"/>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0C71"/>
    <w:rsid w:val="00DC1031"/>
    <w:rsid w:val="00DC1A27"/>
    <w:rsid w:val="00DC2170"/>
    <w:rsid w:val="00DC2452"/>
    <w:rsid w:val="00DC25EA"/>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E7E68"/>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E2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A7E20"/>
    <w:rsid w:val="00EB0A4A"/>
    <w:rsid w:val="00EB0D51"/>
    <w:rsid w:val="00EB0DC5"/>
    <w:rsid w:val="00EB1E58"/>
    <w:rsid w:val="00EB3144"/>
    <w:rsid w:val="00EB34CD"/>
    <w:rsid w:val="00EB35EB"/>
    <w:rsid w:val="00EB3769"/>
    <w:rsid w:val="00EB3871"/>
    <w:rsid w:val="00EB3A0E"/>
    <w:rsid w:val="00EB3AD6"/>
    <w:rsid w:val="00EB40E0"/>
    <w:rsid w:val="00EB4510"/>
    <w:rsid w:val="00EB47DB"/>
    <w:rsid w:val="00EB500C"/>
    <w:rsid w:val="00EB5593"/>
    <w:rsid w:val="00EB724A"/>
    <w:rsid w:val="00EC1E3D"/>
    <w:rsid w:val="00EC22C0"/>
    <w:rsid w:val="00EC2B27"/>
    <w:rsid w:val="00EC2CFE"/>
    <w:rsid w:val="00EC2D89"/>
    <w:rsid w:val="00EC35FB"/>
    <w:rsid w:val="00EC3D14"/>
    <w:rsid w:val="00EC64F9"/>
    <w:rsid w:val="00EC741D"/>
    <w:rsid w:val="00EC7EE2"/>
    <w:rsid w:val="00ED0884"/>
    <w:rsid w:val="00ED0AB2"/>
    <w:rsid w:val="00ED0AD4"/>
    <w:rsid w:val="00ED117F"/>
    <w:rsid w:val="00ED2BF4"/>
    <w:rsid w:val="00ED3075"/>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4DC9"/>
    <w:rsid w:val="00EE56CF"/>
    <w:rsid w:val="00EE5C2F"/>
    <w:rsid w:val="00EE68BC"/>
    <w:rsid w:val="00EF034C"/>
    <w:rsid w:val="00EF0476"/>
    <w:rsid w:val="00EF060B"/>
    <w:rsid w:val="00EF0B5B"/>
    <w:rsid w:val="00EF0E10"/>
    <w:rsid w:val="00EF147B"/>
    <w:rsid w:val="00EF1616"/>
    <w:rsid w:val="00EF1C66"/>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0AE"/>
    <w:rsid w:val="00F1233E"/>
    <w:rsid w:val="00F124B8"/>
    <w:rsid w:val="00F14237"/>
    <w:rsid w:val="00F15783"/>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BD0"/>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B01"/>
    <w:rsid w:val="00F91E3B"/>
    <w:rsid w:val="00F92AF6"/>
    <w:rsid w:val="00F92FF5"/>
    <w:rsid w:val="00F93BF0"/>
    <w:rsid w:val="00F93D98"/>
    <w:rsid w:val="00F94443"/>
    <w:rsid w:val="00F9484C"/>
    <w:rsid w:val="00F949AB"/>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882067-3AE0-4FF8-AA9A-30222E63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3702</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11</cp:revision>
  <cp:lastPrinted>2021-05-07T17:56:00Z</cp:lastPrinted>
  <dcterms:created xsi:type="dcterms:W3CDTF">2021-04-14T21:45:00Z</dcterms:created>
  <dcterms:modified xsi:type="dcterms:W3CDTF">2021-05-07T17:57:00Z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